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spacing w:before="3" w:after="0"/>
        <w:rPr>
          <w:rFonts w:ascii="Times New Roman" w:hAnsi="Times New Roman"/>
          <w:sz w:val="17"/>
        </w:rPr>
      </w:pPr>
      <w:r>
        <w:rPr>
          <w:rFonts w:ascii="Times New Roman" w:hAnsi="Times New Roman"/>
          <w:sz w:val="17"/>
        </w:rPr>
      </w:r>
    </w:p>
    <w:p>
      <w:pPr>
        <w:pStyle w:val="Ttulo1"/>
        <w:spacing w:lineRule="auto" w:line="247" w:before="93" w:after="0"/>
        <w:ind w:left="974" w:right="135" w:hanging="829"/>
        <w:rPr/>
      </w:pPr>
      <w:r>
        <w:rPr>
          <w:spacing w:val="-5"/>
        </w:rPr>
        <w:t xml:space="preserve">                                                                        </w:t>
      </w:r>
      <w:r>
        <w:rPr>
          <w:spacing w:val="-5"/>
        </w:rPr>
        <w:t>MANIFESTAÇÃO</w:t>
      </w:r>
    </w:p>
    <w:p>
      <w:pPr>
        <w:pStyle w:val="Ttulo1"/>
        <w:spacing w:lineRule="auto" w:line="247" w:before="93" w:after="0"/>
        <w:ind w:left="974" w:right="135" w:hanging="829"/>
        <w:rPr>
          <w:spacing w:val="-3"/>
        </w:rPr>
      </w:pPr>
      <w:r>
        <w:rPr/>
      </w:r>
    </w:p>
    <w:p>
      <w:pPr>
        <w:pStyle w:val="Ttulo1"/>
        <w:spacing w:lineRule="auto" w:line="247" w:before="93" w:after="0"/>
        <w:ind w:left="974" w:right="135" w:hanging="829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pacing w:val="-3"/>
        </w:rPr>
        <w:t xml:space="preserve">              </w:t>
      </w:r>
      <w:r>
        <w:rPr>
          <w:rFonts w:ascii="Arial" w:hAnsi="Arial"/>
          <w:b w:val="false"/>
          <w:bCs w:val="false"/>
          <w:spacing w:val="-3"/>
        </w:rPr>
        <w:t xml:space="preserve">PROJETOS </w:t>
      </w:r>
      <w:r>
        <w:rPr>
          <w:rFonts w:ascii="Arial" w:hAnsi="Arial"/>
          <w:b w:val="false"/>
          <w:bCs w:val="false"/>
          <w:spacing w:val="-4"/>
        </w:rPr>
        <w:t xml:space="preserve">DE </w:t>
      </w:r>
      <w:r>
        <w:rPr>
          <w:rFonts w:ascii="Arial" w:hAnsi="Arial"/>
          <w:b w:val="false"/>
          <w:bCs w:val="false"/>
          <w:spacing w:val="-3"/>
        </w:rPr>
        <w:t xml:space="preserve">LEI </w:t>
      </w:r>
      <w:r>
        <w:rPr>
          <w:rFonts w:ascii="Arial" w:hAnsi="Arial"/>
          <w:b w:val="false"/>
          <w:bCs w:val="false"/>
          <w:spacing w:val="-2"/>
        </w:rPr>
        <w:t xml:space="preserve">QUE </w:t>
      </w:r>
      <w:r>
        <w:rPr>
          <w:rFonts w:ascii="Arial" w:hAnsi="Arial"/>
          <w:b w:val="false"/>
          <w:bCs w:val="false"/>
          <w:spacing w:val="-4"/>
        </w:rPr>
        <w:t>VERSAM S</w:t>
      </w:r>
      <w:r>
        <w:rPr>
          <w:rFonts w:ascii="Arial" w:hAnsi="Arial"/>
          <w:b w:val="false"/>
          <w:bCs w:val="false"/>
          <w:spacing w:val="-4"/>
        </w:rPr>
        <w:t xml:space="preserve">OBRE </w:t>
      </w:r>
      <w:r>
        <w:rPr>
          <w:rFonts w:ascii="Arial" w:hAnsi="Arial"/>
          <w:b w:val="false"/>
          <w:bCs w:val="false"/>
          <w:spacing w:val="-2"/>
        </w:rPr>
        <w:t xml:space="preserve">A </w:t>
      </w:r>
      <w:r>
        <w:rPr>
          <w:rFonts w:ascii="Arial" w:hAnsi="Arial"/>
          <w:b w:val="false"/>
          <w:bCs w:val="false"/>
          <w:spacing w:val="-10"/>
        </w:rPr>
        <w:t xml:space="preserve">PARTICIPAÇÃO </w:t>
      </w:r>
      <w:r>
        <w:rPr>
          <w:rFonts w:ascii="Arial" w:hAnsi="Arial"/>
          <w:b w:val="false"/>
          <w:bCs w:val="false"/>
          <w:spacing w:val="-2"/>
        </w:rPr>
        <w:t xml:space="preserve">DE PESSOAS </w:t>
      </w:r>
      <w:r>
        <w:rPr>
          <w:rFonts w:ascii="Arial" w:hAnsi="Arial"/>
          <w:b w:val="false"/>
          <w:bCs w:val="false"/>
          <w:spacing w:val="-3"/>
        </w:rPr>
        <w:t xml:space="preserve">TRANS </w:t>
      </w:r>
      <w:r>
        <w:rPr>
          <w:rFonts w:ascii="Arial" w:hAnsi="Arial"/>
          <w:b w:val="false"/>
          <w:bCs w:val="false"/>
          <w:spacing w:val="-2"/>
        </w:rPr>
        <w:t xml:space="preserve">NO </w:t>
      </w:r>
      <w:r>
        <w:rPr>
          <w:rFonts w:ascii="Arial" w:hAnsi="Arial"/>
          <w:b w:val="false"/>
          <w:bCs w:val="false"/>
          <w:spacing w:val="-3"/>
        </w:rPr>
        <w:t>ESPORTE</w:t>
      </w:r>
    </w:p>
    <w:p>
      <w:pPr>
        <w:pStyle w:val="Corpodotexto"/>
        <w:rPr>
          <w:rFonts w:ascii="Arial" w:hAnsi="Arial"/>
          <w:b w:val="false"/>
          <w:b w:val="false"/>
          <w:bCs w:val="false"/>
          <w:sz w:val="26"/>
        </w:rPr>
      </w:pPr>
      <w:r>
        <w:rPr>
          <w:rFonts w:ascii="Arial" w:hAnsi="Arial"/>
          <w:b w:val="false"/>
          <w:bCs w:val="false"/>
          <w:sz w:val="26"/>
        </w:rPr>
      </w:r>
    </w:p>
    <w:p>
      <w:pPr>
        <w:pStyle w:val="Contedodoquadro"/>
        <w:jc w:val="both"/>
        <w:rPr>
          <w:rFonts w:ascii="Arial" w:hAnsi="Arial"/>
          <w:b w:val="false"/>
          <w:b w:val="false"/>
          <w:bCs w:val="false"/>
          <w:sz w:val="26"/>
          <w:szCs w:val="26"/>
        </w:rPr>
      </w:pPr>
      <w:r>
        <w:rPr>
          <w:rFonts w:ascii="Arial" w:hAnsi="Arial"/>
          <w:b w:val="false"/>
          <w:bCs w:val="false"/>
          <w:sz w:val="26"/>
          <w:szCs w:val="26"/>
        </w:rPr>
      </w:r>
    </w:p>
    <w:p>
      <w:pPr>
        <w:pStyle w:val="Contedodoquadro"/>
        <w:jc w:val="both"/>
        <w:rPr>
          <w:rFonts w:ascii="Arial" w:hAnsi="Arial"/>
          <w:b w:val="false"/>
          <w:b w:val="false"/>
          <w:bCs w:val="false"/>
          <w:sz w:val="26"/>
          <w:szCs w:val="26"/>
        </w:rPr>
      </w:pPr>
      <w:r>
        <w:rPr>
          <w:rFonts w:ascii="Arial" w:hAnsi="Arial"/>
          <w:b w:val="false"/>
          <w:bCs w:val="false"/>
          <w:sz w:val="26"/>
          <w:szCs w:val="26"/>
        </w:rPr>
        <w:t xml:space="preserve">O CMDLGBT atua também, conforme previsto em Lei, na </w:t>
      </w:r>
      <w:r>
        <w:rPr>
          <w:rFonts w:ascii="Arial" w:hAnsi="Arial"/>
          <w:b w:val="false"/>
          <w:bCs w:val="false"/>
          <w:sz w:val="26"/>
          <w:szCs w:val="26"/>
        </w:rPr>
        <w:t xml:space="preserve"> proteção voltada para promoção e </w:t>
      </w:r>
      <w:r>
        <w:rPr>
          <w:rFonts w:ascii="Arial" w:hAnsi="Arial"/>
          <w:b w:val="false"/>
          <w:bCs w:val="false"/>
          <w:spacing w:val="1"/>
          <w:sz w:val="26"/>
          <w:szCs w:val="26"/>
        </w:rPr>
        <w:t xml:space="preserve">defesa dos direitos humanos e cidadania, em especial a comunidade de Lésbicas,Gays,Bissexuais, Travestis, Transexuais, Intersexos, e pessoas não-binárias,entre outras expressões de  gênero e orientação sexual(LGBTI+),cujo principal objetivo é </w:t>
      </w:r>
      <w:r>
        <w:rPr>
          <w:rFonts w:ascii="Arial" w:hAnsi="Arial"/>
          <w:b w:val="false"/>
          <w:bCs w:val="false"/>
          <w:spacing w:val="1"/>
          <w:sz w:val="26"/>
          <w:szCs w:val="26"/>
        </w:rPr>
        <w:t xml:space="preserve">o enfrentamento de questões sensíveis a temática e abordagem de discussões e concessão de direitos </w:t>
      </w:r>
      <w:r>
        <w:rPr>
          <w:rFonts w:ascii="Arial" w:hAnsi="Arial"/>
          <w:b w:val="false"/>
          <w:bCs w:val="false"/>
          <w:spacing w:val="1"/>
          <w:sz w:val="26"/>
          <w:szCs w:val="26"/>
        </w:rPr>
        <w:t xml:space="preserve"> jurídico-sociais que visem a uma maior amplitude na conscientização da sociedade, de forma a combater a intolerância, o cerceamento de direitos civis e sociais, a LGBTIfobia, a exclusão e </w:t>
      </w:r>
      <w:r>
        <w:rPr>
          <w:rFonts w:ascii="Arial" w:hAnsi="Arial"/>
          <w:b w:val="false"/>
          <w:bCs w:val="false"/>
          <w:spacing w:val="1"/>
          <w:sz w:val="26"/>
          <w:szCs w:val="26"/>
        </w:rPr>
        <w:t>o</w:t>
      </w:r>
      <w:r>
        <w:rPr>
          <w:rFonts w:ascii="Arial" w:hAnsi="Arial"/>
          <w:b w:val="false"/>
          <w:bCs w:val="false"/>
          <w:spacing w:val="1"/>
          <w:sz w:val="26"/>
          <w:szCs w:val="26"/>
        </w:rPr>
        <w:t xml:space="preserve"> </w:t>
      </w:r>
      <w:r>
        <w:rPr>
          <w:rFonts w:ascii="Arial" w:hAnsi="Arial"/>
          <w:b w:val="false"/>
          <w:bCs w:val="false"/>
          <w:i/>
          <w:spacing w:val="5"/>
          <w:sz w:val="26"/>
          <w:szCs w:val="26"/>
        </w:rPr>
        <w:t>bullying</w:t>
      </w:r>
      <w:r>
        <w:rPr>
          <w:rFonts w:ascii="Arial" w:hAnsi="Arial"/>
          <w:b w:val="false"/>
          <w:bCs w:val="false"/>
          <w:sz w:val="26"/>
          <w:szCs w:val="26"/>
        </w:rPr>
        <w:t>.</w:t>
      </w:r>
    </w:p>
    <w:p>
      <w:pPr>
        <w:pStyle w:val="Contedodoquadro"/>
        <w:jc w:val="both"/>
        <w:rPr>
          <w:rFonts w:ascii="Arial" w:hAnsi="Arial"/>
          <w:b w:val="false"/>
          <w:b w:val="false"/>
          <w:bCs w:val="false"/>
          <w:sz w:val="26"/>
          <w:szCs w:val="26"/>
        </w:rPr>
      </w:pPr>
      <w:r>
        <w:rPr>
          <w:rFonts w:ascii="Arial" w:hAnsi="Arial"/>
          <w:b w:val="false"/>
          <w:bCs w:val="false"/>
          <w:sz w:val="26"/>
          <w:szCs w:val="26"/>
        </w:rPr>
      </w:r>
    </w:p>
    <w:p>
      <w:pPr>
        <w:pStyle w:val="Contedodoquadro"/>
        <w:jc w:val="both"/>
        <w:rPr>
          <w:rFonts w:ascii="Arial" w:hAnsi="Arial"/>
          <w:b w:val="false"/>
          <w:b w:val="false"/>
          <w:bCs w:val="false"/>
          <w:sz w:val="26"/>
          <w:szCs w:val="26"/>
        </w:rPr>
      </w:pPr>
      <w:r>
        <w:rPr>
          <w:rFonts w:ascii="Arial" w:hAnsi="Arial"/>
          <w:b w:val="false"/>
          <w:bCs w:val="false"/>
          <w:sz w:val="26"/>
          <w:szCs w:val="26"/>
        </w:rPr>
        <w:t xml:space="preserve">E, através da presente nota técnica,se posiciona oficialmente acerca de Projetos </w:t>
      </w:r>
      <w:r>
        <w:rPr>
          <w:rFonts w:ascii="Arial" w:hAnsi="Arial"/>
          <w:b w:val="false"/>
          <w:bCs w:val="false"/>
          <w:sz w:val="26"/>
          <w:szCs w:val="26"/>
        </w:rPr>
        <w:t xml:space="preserve">de Lei ( PL) que buscam vedar a participação de pessoas Trans no Esporte em trâmite nesta Casa  de Leis  </w:t>
      </w:r>
      <w:r>
        <w:rPr>
          <w:rFonts w:ascii="Arial" w:hAnsi="Arial"/>
          <w:b w:val="false"/>
          <w:bCs w:val="false"/>
          <w:sz w:val="26"/>
          <w:szCs w:val="26"/>
        </w:rPr>
        <w:t xml:space="preserve"> com redações análogas, e que visam  equivocadamente classificar as </w:t>
      </w:r>
      <w:r>
        <w:rPr>
          <w:rFonts w:ascii="Arial" w:hAnsi="Arial"/>
          <w:b w:val="false"/>
          <w:bCs w:val="false"/>
          <w:spacing w:val="1"/>
          <w:sz w:val="26"/>
          <w:szCs w:val="26"/>
        </w:rPr>
        <w:t xml:space="preserve">modalidades </w:t>
      </w:r>
      <w:r>
        <w:rPr>
          <w:rFonts w:ascii="Arial" w:hAnsi="Arial"/>
          <w:b w:val="false"/>
          <w:bCs w:val="false"/>
          <w:spacing w:val="-1"/>
          <w:sz w:val="26"/>
          <w:szCs w:val="26"/>
        </w:rPr>
        <w:t>esportivas por critérios biológicos.</w:t>
      </w:r>
    </w:p>
    <w:p>
      <w:pPr>
        <w:pStyle w:val="Contedodoquadro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Contedodoquadro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Contedodoquadro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Contedodoquadro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Ttulo1"/>
        <w:numPr>
          <w:ilvl w:val="0"/>
          <w:numId w:val="2"/>
        </w:numPr>
        <w:tabs>
          <w:tab w:val="clear" w:pos="720"/>
          <w:tab w:val="left" w:pos="824" w:leader="none"/>
        </w:tabs>
        <w:spacing w:lineRule="auto" w:line="240" w:before="0" w:after="0"/>
        <w:ind w:left="823" w:right="0" w:hanging="349"/>
        <w:jc w:val="left"/>
        <w:rPr/>
      </w:pPr>
      <w:r>
        <w:rPr/>
        <w:t xml:space="preserve">PANORAMA </w:t>
      </w:r>
      <w:r>
        <w:rPr>
          <w:spacing w:val="-14"/>
        </w:rPr>
        <w:t xml:space="preserve">DOS </w:t>
      </w:r>
      <w:r>
        <w:rPr>
          <w:spacing w:val="-6"/>
        </w:rPr>
        <w:t xml:space="preserve">DIREITOS </w:t>
      </w:r>
      <w:r>
        <w:rPr>
          <w:spacing w:val="-5"/>
        </w:rPr>
        <w:t xml:space="preserve">DAS </w:t>
      </w:r>
      <w:r>
        <w:rPr>
          <w:spacing w:val="-6"/>
        </w:rPr>
        <w:t xml:space="preserve">PESSOAS </w:t>
      </w:r>
      <w:r>
        <w:rPr>
          <w:spacing w:val="-7"/>
        </w:rPr>
        <w:t xml:space="preserve">TRANS </w:t>
      </w:r>
      <w:r>
        <w:rPr>
          <w:spacing w:val="-6"/>
        </w:rPr>
        <w:t xml:space="preserve">NO </w:t>
      </w:r>
      <w:r>
        <w:rPr>
          <w:spacing w:val="-7"/>
        </w:rPr>
        <w:t>BRASIL</w:t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spacing w:before="5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otexto"/>
        <w:spacing w:lineRule="auto" w:line="360"/>
        <w:ind w:left="115" w:right="105" w:firstLine="852"/>
        <w:jc w:val="left"/>
        <w:rPr/>
      </w:pPr>
      <w:r>
        <w:rPr>
          <w:color w:val="0D0D0D"/>
        </w:rPr>
        <w:t xml:space="preserve">Como se sabe e as estatísticas mostram, as pessoas trans e travestis fazem parte </w:t>
      </w:r>
      <w:r>
        <w:rPr>
          <w:color w:val="0D0D0D"/>
          <w:spacing w:val="1"/>
        </w:rPr>
        <w:t>dos grupos mais vulnerabilizados e marginalizados socialmente, enfrentando o abandono familiar, dificuldades de acesso à educação formal e ao mercado de trabalho, prostituição,uso d</w:t>
      </w:r>
      <w:r>
        <w:rPr>
          <w:color w:val="0D0D0D"/>
          <w:spacing w:val="1"/>
        </w:rPr>
        <w:t xml:space="preserve">e </w:t>
      </w:r>
      <w:r>
        <w:rPr>
          <w:color w:val="0D0D0D"/>
          <w:spacing w:val="1"/>
        </w:rPr>
        <w:t xml:space="preserve">drogas,situações de rua e diversas outras situações de vulnerabilidade. </w:t>
      </w:r>
      <w:r>
        <w:rPr>
          <w:color w:val="0D0D0D"/>
          <w:spacing w:val="-1"/>
        </w:rPr>
        <w:t xml:space="preserve">Caracterizam-se como </w:t>
      </w:r>
      <w:r>
        <w:rPr>
          <w:color w:val="0D0D0D"/>
          <w:spacing w:val="2"/>
        </w:rPr>
        <w:t xml:space="preserve">um </w:t>
      </w:r>
      <w:r>
        <w:rPr>
          <w:color w:val="0D0D0D"/>
          <w:spacing w:val="1"/>
        </w:rPr>
        <w:t xml:space="preserve">grupo </w:t>
      </w:r>
      <w:r>
        <w:rPr>
          <w:color w:val="0D0D0D"/>
          <w:spacing w:val="-1"/>
        </w:rPr>
        <w:t xml:space="preserve">historicamente </w:t>
      </w:r>
      <w:r>
        <w:rPr>
          <w:color w:val="0D0D0D"/>
          <w:spacing w:val="1"/>
        </w:rPr>
        <w:t xml:space="preserve">excluído de políticas </w:t>
      </w:r>
      <w:r>
        <w:rPr>
          <w:color w:val="0D0D0D"/>
          <w:spacing w:val="-1"/>
        </w:rPr>
        <w:t>públicas.</w:t>
      </w:r>
    </w:p>
    <w:p>
      <w:pPr>
        <w:pStyle w:val="Corpodotexto"/>
        <w:spacing w:lineRule="auto" w:line="360"/>
        <w:ind w:left="115" w:right="105" w:firstLine="852"/>
        <w:jc w:val="left"/>
        <w:rPr>
          <w:color w:val="0D0D0D"/>
          <w:spacing w:val="-1"/>
        </w:rPr>
      </w:pPr>
      <w:r>
        <w:rPr/>
      </w:r>
    </w:p>
    <w:p>
      <w:pPr>
        <w:pStyle w:val="Corpodotexto"/>
        <w:spacing w:lineRule="auto" w:line="360"/>
        <w:ind w:left="115" w:right="105" w:firstLine="852"/>
        <w:jc w:val="left"/>
        <w:rPr>
          <w:color w:val="0D0D0D"/>
          <w:spacing w:val="-1"/>
        </w:rPr>
      </w:pPr>
      <w:r>
        <w:rPr/>
      </w:r>
    </w:p>
    <w:p>
      <w:pPr>
        <w:pStyle w:val="Corpodotexto"/>
        <w:spacing w:lineRule="auto" w:line="360"/>
        <w:ind w:left="115" w:right="105" w:firstLine="852"/>
        <w:jc w:val="left"/>
        <w:rPr>
          <w:color w:val="0D0D0D"/>
          <w:spacing w:val="-1"/>
        </w:rPr>
      </w:pPr>
      <w:r>
        <w:rPr/>
      </w:r>
    </w:p>
    <w:p>
      <w:pPr>
        <w:pStyle w:val="Corpodotexto"/>
        <w:spacing w:lineRule="auto" w:line="360"/>
        <w:ind w:left="115" w:right="105" w:firstLine="852"/>
        <w:jc w:val="left"/>
        <w:rPr>
          <w:color w:val="0D0D0D"/>
          <w:spacing w:val="-1"/>
        </w:rPr>
      </w:pPr>
      <w:r>
        <w:rPr/>
      </w:r>
    </w:p>
    <w:p>
      <w:pPr>
        <w:pStyle w:val="Corpodotexto"/>
        <w:spacing w:lineRule="auto" w:line="360"/>
        <w:ind w:left="115" w:right="105" w:firstLine="852"/>
        <w:jc w:val="left"/>
        <w:rPr>
          <w:color w:val="0D0D0D"/>
          <w:spacing w:val="-1"/>
        </w:rPr>
      </w:pPr>
      <w:r>
        <w:rPr/>
      </w:r>
    </w:p>
    <w:p>
      <w:pPr>
        <w:pStyle w:val="Corpodotexto"/>
        <w:spacing w:lineRule="auto" w:line="360"/>
        <w:ind w:left="115" w:right="105" w:firstLine="852"/>
        <w:jc w:val="left"/>
        <w:rPr>
          <w:color w:val="0D0D0D"/>
          <w:spacing w:val="-1"/>
        </w:rPr>
      </w:pPr>
      <w:r>
        <w:rPr/>
      </w:r>
    </w:p>
    <w:p>
      <w:pPr>
        <w:pStyle w:val="Corpodotexto"/>
        <w:spacing w:lineRule="auto" w:line="360"/>
        <w:ind w:left="115" w:right="105" w:firstLine="852"/>
        <w:jc w:val="left"/>
        <w:rPr>
          <w:color w:val="0D0D0D"/>
          <w:spacing w:val="-1"/>
        </w:rPr>
      </w:pPr>
      <w:r>
        <w:rPr/>
      </w:r>
    </w:p>
    <w:p>
      <w:pPr>
        <w:pStyle w:val="Corpodotexto"/>
        <w:spacing w:before="3" w:after="0"/>
        <w:rPr>
          <w:sz w:val="37"/>
        </w:rPr>
      </w:pPr>
      <w:r>
        <w:rPr>
          <w:sz w:val="37"/>
        </w:rPr>
      </w:r>
    </w:p>
    <w:p>
      <w:pPr>
        <w:pStyle w:val="Ttulo2"/>
        <w:spacing w:lineRule="auto" w:line="367" w:before="1" w:after="0"/>
        <w:ind w:left="0" w:right="108" w:hanging="0"/>
        <w:rPr/>
      </w:pPr>
      <w:r>
        <w:rPr/>
        <w:t xml:space="preserve">É raro, em nosso país, identificar quaisquer ações de inclusão e proteção </w:t>
      </w:r>
      <w:r>
        <w:rPr>
          <w:spacing w:val="1"/>
        </w:rPr>
        <w:t xml:space="preserve">dessas </w:t>
      </w:r>
      <w:r>
        <w:rPr>
          <w:spacing w:val="32"/>
        </w:rPr>
        <w:t>minor</w:t>
      </w:r>
      <w:r>
        <w:rPr>
          <w:spacing w:val="-10"/>
        </w:rPr>
        <w:t xml:space="preserve">ias perante o Poder Legislativo. Pelo contrário,grande parte dos </w:t>
      </w:r>
      <w:r>
        <w:rPr>
          <w:b/>
          <w:spacing w:val="-10"/>
          <w:sz w:val="24"/>
        </w:rPr>
        <w:t xml:space="preserve">projetos e das leis versando sobre pessoas trans e travestis tendem a acentuar as </w:t>
      </w:r>
      <w:r>
        <w:rPr>
          <w:b/>
          <w:spacing w:val="2"/>
          <w:sz w:val="24"/>
        </w:rPr>
        <w:t>desigualdades e di</w:t>
      </w:r>
      <w:r>
        <w:rPr>
          <w:b/>
          <w:spacing w:val="2"/>
          <w:sz w:val="24"/>
        </w:rPr>
        <w:t xml:space="preserve">ficultar o </w:t>
      </w:r>
      <w:r>
        <w:rPr>
          <w:b/>
          <w:spacing w:val="1"/>
          <w:sz w:val="24"/>
        </w:rPr>
        <w:t xml:space="preserve">exercício de direitos básicos para estas </w:t>
      </w:r>
      <w:r>
        <w:rPr>
          <w:b/>
          <w:spacing w:val="2"/>
          <w:sz w:val="24"/>
        </w:rPr>
        <w:t>pessoas.</w:t>
      </w:r>
    </w:p>
    <w:p>
      <w:pPr>
        <w:sectPr>
          <w:headerReference w:type="default" r:id="rId2"/>
          <w:type w:val="nextPage"/>
          <w:pgSz w:w="11906" w:h="16850"/>
          <w:pgMar w:left="1020" w:right="740" w:header="283" w:top="2540" w:footer="0" w:bottom="1765" w:gutter="0"/>
          <w:pgNumType w:fmt="decimal"/>
          <w:formProt w:val="false"/>
          <w:textDirection w:val="lrTb"/>
        </w:sectPr>
      </w:pPr>
    </w:p>
    <w:p>
      <w:pPr>
        <w:pStyle w:val="Corpodotexto"/>
        <w:spacing w:before="4" w:after="0"/>
        <w:rPr>
          <w:b/>
          <w:b/>
          <w:sz w:val="36"/>
        </w:rPr>
      </w:pPr>
      <w:r>
        <w:rPr>
          <w:b/>
          <w:sz w:val="36"/>
        </w:rPr>
      </w:r>
    </w:p>
    <w:p>
      <w:pPr>
        <w:pStyle w:val="Corpodotexto"/>
        <w:spacing w:lineRule="auto" w:line="362"/>
        <w:ind w:left="115" w:right="119" w:firstLine="852"/>
        <w:jc w:val="both"/>
        <w:rPr/>
      </w:pPr>
      <w:r>
        <w:rPr/>
        <w:t xml:space="preserve">O resultado em números torna o Brasil o país que mais mata pessoas trans em </w:t>
      </w:r>
      <w:r>
        <w:rPr>
          <w:spacing w:val="1"/>
        </w:rPr>
        <w:t>deco</w:t>
      </w:r>
      <w:r>
        <w:rPr>
          <w:spacing w:val="-14"/>
        </w:rPr>
        <w:t>rrência de crimes de ódio,contribuindo para que a expectativa de v</w:t>
      </w:r>
      <w:r>
        <w:rPr>
          <w:spacing w:val="-14"/>
        </w:rPr>
        <w:t>i</w:t>
      </w:r>
      <w:r>
        <w:rPr>
          <w:spacing w:val="-14"/>
        </w:rPr>
        <w:t>da seja a mais baixa den</w:t>
      </w:r>
      <w:r>
        <w:rPr>
          <w:spacing w:val="1"/>
        </w:rPr>
        <w:t>tre as minorias sociais, representando menos da metade em relação à população geral(TGEU, 2016; 2017).</w:t>
      </w:r>
    </w:p>
    <w:p>
      <w:pPr>
        <w:pStyle w:val="Corpodotexto"/>
        <w:spacing w:before="7" w:after="0"/>
        <w:rPr>
          <w:sz w:val="35"/>
        </w:rPr>
      </w:pPr>
      <w:r>
        <w:rPr>
          <w:sz w:val="35"/>
        </w:rPr>
      </w:r>
    </w:p>
    <w:p>
      <w:pPr>
        <w:pStyle w:val="Corpodotexto"/>
        <w:spacing w:lineRule="auto" w:line="360"/>
        <w:ind w:left="115" w:right="106" w:firstLine="852"/>
        <w:jc w:val="left"/>
        <w:rPr/>
      </w:pPr>
      <w:r>
        <w:rPr>
          <w:spacing w:val="-12"/>
        </w:rPr>
        <w:t xml:space="preserve">A dificuldade em se abordar temas como educação sexual, gênero e sexualidade </w:t>
      </w:r>
      <w:r>
        <w:rPr>
          <w:spacing w:val="1"/>
        </w:rPr>
        <w:t>nas escolas, além de ser um dos fatores que contribuem para que o Brasil mantenha a alta taxa de gravidez entre adolescentes, abusos contra menores e epidemias de infecções sexualmente transmissíveis,também torna o preconceito,a discriminação e a violência contra pessoas trans e travestis muito mais difíceis de serem combatidos.</w:t>
      </w:r>
    </w:p>
    <w:p>
      <w:pPr>
        <w:pStyle w:val="Corpodotexto"/>
        <w:spacing w:before="8" w:after="0"/>
        <w:jc w:val="left"/>
        <w:rPr>
          <w:sz w:val="36"/>
        </w:rPr>
      </w:pPr>
      <w:r>
        <w:rPr>
          <w:sz w:val="36"/>
        </w:rPr>
      </w:r>
    </w:p>
    <w:p>
      <w:pPr>
        <w:pStyle w:val="Corpodotexto"/>
        <w:spacing w:lineRule="auto" w:line="360"/>
        <w:ind w:left="115" w:right="105" w:firstLine="852"/>
        <w:jc w:val="both"/>
        <w:rPr/>
      </w:pPr>
      <w:r>
        <w:rPr/>
        <w:t xml:space="preserve">Na Ação Descumprimento de Preceito Fundamental – ADPF nº 465, o Ministro Luis </w:t>
      </w:r>
      <w:r>
        <w:rPr>
          <w:spacing w:val="1"/>
        </w:rPr>
        <w:t>Roberto Barroso reconheceu a importância desse tipo de discussão em busca do desenvolvimento de uma sociedade inclusiva:</w:t>
      </w:r>
    </w:p>
    <w:p>
      <w:pPr>
        <w:pStyle w:val="Corpodotexto"/>
        <w:spacing w:before="3" w:after="0"/>
        <w:ind w:left="2383" w:right="105" w:hanging="0"/>
        <w:jc w:val="both"/>
        <w:rPr/>
      </w:pPr>
      <w:r>
        <w:rPr/>
        <w:t xml:space="preserve">[...] a Constituição estabelece expressamente como diretrizes para a </w:t>
      </w:r>
      <w:r>
        <w:rPr>
          <w:spacing w:val="1"/>
        </w:rPr>
        <w:t>organização da educação a promoção do pleno desenvolvimento da pessoa, do desenvolvimento humanístico do país, do pluralismo de id</w:t>
      </w:r>
      <w:r>
        <w:rPr>
          <w:spacing w:val="1"/>
        </w:rPr>
        <w:t xml:space="preserve">é </w:t>
      </w:r>
      <w:r>
        <w:rPr>
          <w:spacing w:val="1"/>
        </w:rPr>
        <w:t xml:space="preserve">ias, bem como da liberdade de ensinar e de aprender. [...] Quanto </w:t>
      </w:r>
      <w:r>
        <w:rPr>
          <w:spacing w:val="-12"/>
        </w:rPr>
        <w:t>maior é o contato do aluno com visões de mundo diferentes, mai</w:t>
      </w:r>
      <w:r>
        <w:rPr>
          <w:spacing w:val="66"/>
        </w:rPr>
        <w:t xml:space="preserve">s </w:t>
      </w:r>
      <w:r>
        <w:rPr>
          <w:spacing w:val="1"/>
        </w:rPr>
        <w:t>amplo tende a ser o universo de ideias a partir do qual pode desenvolver uma visão crítica, e mais confortável tende a ser o trânsito em ambientes diferentes dos seus.</w:t>
      </w:r>
      <w:r>
        <w:rPr>
          <w:spacing w:val="5"/>
        </w:rPr>
        <w:t>(STF, 2018)</w:t>
      </w:r>
    </w:p>
    <w:p>
      <w:pPr>
        <w:pStyle w:val="Corpodotexto"/>
        <w:spacing w:before="2" w:after="0"/>
        <w:rPr>
          <w:sz w:val="36"/>
        </w:rPr>
      </w:pPr>
      <w:r>
        <w:rPr>
          <w:sz w:val="36"/>
        </w:rPr>
      </w:r>
    </w:p>
    <w:p>
      <w:pPr>
        <w:pStyle w:val="Corpodotexto"/>
        <w:spacing w:lineRule="auto" w:line="360"/>
        <w:ind w:left="115" w:right="109" w:firstLine="852"/>
        <w:jc w:val="both"/>
        <w:rPr/>
      </w:pPr>
      <w:r>
        <w:rPr/>
        <w:t xml:space="preserve">Não obstante, nos últimos anos se tem lutado e conseguido ampliar o acesso a </w:t>
      </w:r>
      <w:r>
        <w:rPr>
          <w:spacing w:val="1"/>
        </w:rPr>
        <w:t>direitos básicos a essa população, sobretudo através do Poder Judiciário. Em 2018 foi decidida a possibilidade de alteração do prenome e do sexo civil sem a necessidade de processo judicial ou da realização de cirurgia de redesignação genital, nos autos da Ação Direta de Inconstitucionalidade</w:t>
      </w:r>
      <w:r>
        <w:rPr>
          <w:spacing w:val="5"/>
        </w:rPr>
        <w:t>-</w:t>
      </w:r>
      <w:r>
        <w:rPr>
          <w:spacing w:val="-1"/>
        </w:rPr>
        <w:t>ADI 4.275.</w:t>
      </w:r>
    </w:p>
    <w:p>
      <w:pPr>
        <w:pStyle w:val="Corpodotexto"/>
        <w:spacing w:lineRule="auto" w:line="360"/>
        <w:ind w:left="115" w:right="109" w:firstLine="852"/>
        <w:jc w:val="both"/>
        <w:rPr/>
      </w:pPr>
      <w:r>
        <w:rPr/>
        <w:t xml:space="preserve">No </w:t>
      </w:r>
      <w:r>
        <w:rPr>
          <w:spacing w:val="1"/>
        </w:rPr>
        <w:t xml:space="preserve">ano seguinte, a decisão sobre o enquadramento da LGBTIfobia nos crimes previstos na Lei de Racismo trouxe normas mais rígidas à punição da pessoa que pratica a discriminação pautada pela orientação sexual ou pela identidade de gênero, no julgamento em conjunto da Ação Direta de Inconstitucionalidade por Omissão – ADO-26, e do Mandado de </w:t>
      </w:r>
      <w:r>
        <w:rPr>
          <w:spacing w:val="-1"/>
        </w:rPr>
        <w:t>Injunção</w:t>
      </w:r>
      <w:r>
        <w:rPr>
          <w:spacing w:val="3"/>
        </w:rPr>
        <w:t>–</w:t>
      </w:r>
      <w:r>
        <w:rPr>
          <w:spacing w:val="1"/>
        </w:rPr>
        <w:t>MI-4733.</w:t>
      </w:r>
    </w:p>
    <w:p>
      <w:pPr>
        <w:pStyle w:val="Corpodotexto"/>
        <w:spacing w:before="1" w:after="0"/>
        <w:rPr>
          <w:sz w:val="36"/>
        </w:rPr>
      </w:pPr>
      <w:r>
        <w:rPr>
          <w:sz w:val="36"/>
        </w:rPr>
      </w:r>
    </w:p>
    <w:p>
      <w:pPr>
        <w:pStyle w:val="Ttulo2"/>
        <w:spacing w:lineRule="auto" w:line="367"/>
        <w:ind w:left="0" w:right="106" w:hanging="0"/>
        <w:rPr/>
      </w:pPr>
      <w:r>
        <w:rPr/>
        <w:t>Todavia,</w:t>
      </w:r>
      <w:r>
        <w:rPr>
          <w:spacing w:val="1"/>
        </w:rPr>
        <w:t xml:space="preserve">no Brasil e no mundo,uma crescente onda de desinformação,contrariando a Ciência e o Direito, tem buscado frear e mesmo regredir a luta e a conquista </w:t>
      </w:r>
      <w:r>
        <w:rPr>
          <w:spacing w:val="-1"/>
        </w:rPr>
        <w:t xml:space="preserve">de </w:t>
      </w:r>
      <w:r>
        <w:rPr>
          <w:spacing w:val="1"/>
        </w:rPr>
        <w:t>direitos de minorias sociais em diversos ambientes.</w:t>
      </w:r>
    </w:p>
    <w:p>
      <w:pPr>
        <w:pStyle w:val="Corpodotexto"/>
        <w:spacing w:before="3" w:after="0"/>
        <w:rPr>
          <w:b/>
          <w:b/>
          <w:sz w:val="36"/>
        </w:rPr>
      </w:pPr>
      <w:r>
        <w:rPr>
          <w:b/>
          <w:sz w:val="36"/>
        </w:rPr>
      </w:r>
    </w:p>
    <w:p>
      <w:pPr>
        <w:pStyle w:val="Corpodotexto"/>
        <w:spacing w:lineRule="auto" w:line="362"/>
        <w:ind w:left="115" w:right="112" w:firstLine="852"/>
        <w:jc w:val="both"/>
        <w:rPr/>
      </w:pPr>
      <w:r>
        <w:rPr>
          <w:u w:val="single"/>
        </w:rPr>
        <w:t xml:space="preserve">No entanto, verificamos que no ambiente do Estado Democrático de Direito, não há </w:t>
      </w:r>
      <w:r>
        <w:rPr>
          <w:spacing w:val="1"/>
          <w:u w:val="single"/>
        </w:rPr>
        <w:t xml:space="preserve">espaço para o retrocesso, tratando-se do Princípio Constitucional do Não Retrocesso Social, </w:t>
      </w:r>
      <w:r>
        <w:rPr>
          <w:spacing w:val="3"/>
          <w:u w:val="single"/>
        </w:rPr>
        <w:t>inculpido no direito brasileiro co</w:t>
      </w:r>
      <w:r>
        <w:rPr>
          <w:spacing w:val="3"/>
          <w:u w:val="single"/>
        </w:rPr>
        <w:t xml:space="preserve">mo fonte </w:t>
      </w:r>
      <w:r>
        <w:rPr>
          <w:spacing w:val="1"/>
          <w:u w:val="single"/>
        </w:rPr>
        <w:t>implícita na ConstituiçãoFederal de 1988.</w:t>
      </w:r>
    </w:p>
    <w:p>
      <w:pPr>
        <w:pStyle w:val="Corpodotexto"/>
        <w:spacing w:before="4" w:after="0"/>
        <w:rPr>
          <w:sz w:val="28"/>
        </w:rPr>
      </w:pPr>
      <w:r>
        <w:rPr>
          <w:sz w:val="28"/>
        </w:rPr>
      </w:r>
    </w:p>
    <w:p>
      <w:pPr>
        <w:pStyle w:val="Corpodotexto"/>
        <w:spacing w:before="4" w:after="0"/>
        <w:rPr>
          <w:sz w:val="28"/>
        </w:rPr>
      </w:pPr>
      <w:r>
        <w:rPr>
          <w:sz w:val="28"/>
        </w:rPr>
      </w:r>
    </w:p>
    <w:p>
      <w:pPr>
        <w:pStyle w:val="Corpodotexto"/>
        <w:spacing w:before="4" w:after="0"/>
        <w:rPr>
          <w:sz w:val="28"/>
        </w:rPr>
      </w:pPr>
      <w:r>
        <w:rPr>
          <w:sz w:val="28"/>
        </w:rPr>
      </w:r>
    </w:p>
    <w:p>
      <w:pPr>
        <w:pStyle w:val="Ttulo1"/>
        <w:numPr>
          <w:ilvl w:val="0"/>
          <w:numId w:val="2"/>
        </w:numPr>
        <w:tabs>
          <w:tab w:val="clear" w:pos="720"/>
          <w:tab w:val="left" w:pos="824" w:leader="none"/>
        </w:tabs>
        <w:spacing w:lineRule="auto" w:line="240" w:before="93" w:after="0"/>
        <w:ind w:left="823" w:right="0" w:hanging="349"/>
        <w:jc w:val="left"/>
        <w:rPr/>
      </w:pPr>
      <w:r>
        <w:rPr/>
        <w:t xml:space="preserve">MULHERES </w:t>
      </w:r>
      <w:r>
        <w:rPr>
          <w:spacing w:val="-4"/>
        </w:rPr>
        <w:t xml:space="preserve">TRANS </w:t>
      </w:r>
      <w:r>
        <w:rPr>
          <w:spacing w:val="-3"/>
        </w:rPr>
        <w:t>E TRAVESTIS NO ESPORTE</w:t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spacing w:before="4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otexto"/>
        <w:spacing w:lineRule="auto" w:line="362" w:before="1" w:after="0"/>
        <w:ind w:left="115" w:right="105" w:firstLine="852"/>
        <w:jc w:val="both"/>
        <w:rPr/>
      </w:pPr>
      <w:r>
        <w:rPr>
          <w:color w:val="0D0D0D"/>
        </w:rPr>
        <w:t xml:space="preserve">Apesar </w:t>
      </w:r>
      <w:r>
        <w:rPr>
          <w:color w:val="0D0D0D"/>
          <w:spacing w:val="1"/>
        </w:rPr>
        <w:t xml:space="preserve">do esporte ter um grande potencial de promoção da inclusão e de explicitação do exercício da cidadania,também é um ambiente majoritariamente masculinizado e marcado pela segregação baseada no gênero,no qual as mulheres cisgêneras muitas vezes são sexualizadas e relegadas a um papel secundário ou menos valorizado. </w:t>
      </w:r>
      <w:r>
        <w:rPr>
          <w:color w:val="0D0D0D"/>
          <w:spacing w:val="-1"/>
        </w:rPr>
        <w:t xml:space="preserve">Ao corpo </w:t>
      </w:r>
      <w:r>
        <w:rPr>
          <w:color w:val="0D0D0D"/>
          <w:spacing w:val="1"/>
        </w:rPr>
        <w:t>feminino é reservado o papel reprodutivo.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spacing w:lineRule="auto" w:line="360" w:before="225" w:after="0"/>
        <w:ind w:left="115" w:right="110" w:firstLine="852"/>
        <w:jc w:val="both"/>
        <w:rPr/>
      </w:pPr>
      <w:r>
        <w:rPr>
          <w:u w:val="single"/>
        </w:rPr>
        <w:t xml:space="preserve">Neste </w:t>
      </w:r>
      <w:r>
        <w:rPr>
          <w:spacing w:val="1"/>
          <w:u w:val="single"/>
        </w:rPr>
        <w:t>ponto,cabe-nos apontar que antes de pensarmos sobre o processo de inserção de pessoas trans e travestis nos esportes, devemos refletir sobre qual a natureza sociológica,</w:t>
      </w:r>
      <w:r>
        <w:rPr>
          <w:spacing w:val="-1"/>
          <w:u w:val="single"/>
        </w:rPr>
        <w:t>legal e científica desse contexto.</w:t>
      </w:r>
    </w:p>
    <w:p>
      <w:pPr>
        <w:pStyle w:val="Corpodotexto"/>
        <w:spacing w:lineRule="auto" w:line="360" w:before="225" w:after="0"/>
        <w:ind w:left="115" w:right="110" w:firstLine="852"/>
        <w:jc w:val="both"/>
        <w:rPr/>
      </w:pPr>
      <w:r>
        <w:rPr/>
        <w:t>Assim</w:t>
      </w:r>
      <w:r>
        <w:rPr>
          <w:spacing w:val="-12"/>
        </w:rPr>
        <w:t xml:space="preserve">,entendemos que há uma injeção de responsabilidade da sociedade sobre os  esportes, sobre tudo em uma perspectiva higienista e eugênica,ou seja,como compromisso de </w:t>
      </w:r>
      <w:r>
        <w:rPr>
          <w:spacing w:val="1"/>
        </w:rPr>
        <w:t>desenvolver as habilidades físicas, morais e éticas, além de resgatar as pessoas das mazelas sociais. Essa ideia sobre os esportes é existente no âmbito educacional, de lazer, participação e de alto rendimento.</w:t>
      </w:r>
    </w:p>
    <w:p>
      <w:pPr>
        <w:pStyle w:val="Corpodotexto"/>
        <w:spacing w:before="8" w:after="0"/>
        <w:rPr>
          <w:sz w:val="36"/>
        </w:rPr>
      </w:pPr>
      <w:r>
        <w:rPr>
          <w:sz w:val="36"/>
        </w:rPr>
      </w:r>
    </w:p>
    <w:p>
      <w:pPr>
        <w:pStyle w:val="Corpodotexto"/>
        <w:spacing w:lineRule="auto" w:line="360"/>
        <w:ind w:left="115" w:right="112" w:firstLine="852"/>
        <w:jc w:val="both"/>
        <w:rPr/>
      </w:pPr>
      <w:r>
        <w:rPr/>
        <w:t xml:space="preserve">Os esportes deveriam ser um espaço democrático, plural e inclusivo, mesmo que </w:t>
      </w:r>
      <w:r>
        <w:rPr>
          <w:spacing w:val="1"/>
        </w:rPr>
        <w:t xml:space="preserve">atravessado por normativas institucionais. O ingresso e a permanência de pessoas trans e travestis deveriam ser respeitados, especialmente por haver diversos documentos nacionaise internacionais, incluindo do Comitê Olímpico Internacional (COI), que garantem o direito e acesso </w:t>
      </w:r>
      <w:r>
        <w:rPr>
          <w:spacing w:val="2"/>
        </w:rPr>
        <w:t>das pessoas trans aos esportes.</w:t>
      </w:r>
    </w:p>
    <w:p>
      <w:pPr>
        <w:pStyle w:val="Corpodotexto"/>
        <w:spacing w:before="3" w:after="0"/>
        <w:rPr>
          <w:sz w:val="37"/>
        </w:rPr>
      </w:pPr>
      <w:r>
        <w:rPr>
          <w:sz w:val="37"/>
        </w:rPr>
      </w:r>
    </w:p>
    <w:p>
      <w:pPr>
        <w:pStyle w:val="Ttulo2"/>
        <w:spacing w:lineRule="auto" w:line="367"/>
        <w:ind w:left="0" w:right="105" w:hanging="0"/>
        <w:rPr/>
      </w:pPr>
      <w:r>
        <w:rPr/>
        <w:t xml:space="preserve">Além disso, as diretrizes administrativas esportivas propostas pelo Comitê se </w:t>
      </w:r>
      <w:r>
        <w:rPr>
          <w:spacing w:val="1"/>
        </w:rPr>
        <w:t xml:space="preserve">preocupam com a equidade entre as pessoas transgêneras e cisgêneras,estabelecendo normas que diminuem o favoritismo de uma sobre a outra, objetivando o </w:t>
      </w:r>
      <w:r>
        <w:rPr>
          <w:i/>
        </w:rPr>
        <w:t>fair</w:t>
      </w:r>
      <w:r>
        <w:rPr>
          <w:i/>
          <w:spacing w:val="1"/>
        </w:rPr>
        <w:t>play</w:t>
      </w:r>
      <w:r>
        <w:rPr/>
        <w:t>.</w:t>
      </w:r>
    </w:p>
    <w:p>
      <w:pPr>
        <w:pStyle w:val="Corpodotexto"/>
        <w:spacing w:before="3" w:after="0"/>
        <w:rPr>
          <w:b/>
          <w:b/>
          <w:sz w:val="36"/>
        </w:rPr>
      </w:pPr>
      <w:r>
        <w:rPr>
          <w:b/>
          <w:sz w:val="36"/>
        </w:rPr>
      </w:r>
    </w:p>
    <w:p>
      <w:pPr>
        <w:pStyle w:val="Corpodotexto"/>
        <w:spacing w:lineRule="auto" w:line="362"/>
        <w:ind w:left="115" w:right="117" w:firstLine="852"/>
        <w:jc w:val="both"/>
        <w:rPr/>
      </w:pPr>
      <w:r>
        <w:rPr/>
        <w:t xml:space="preserve">Neste </w:t>
      </w:r>
      <w:r>
        <w:rPr>
          <w:spacing w:val="1"/>
        </w:rPr>
        <w:t xml:space="preserve">contexto,importante ressaltar que as discussões sobre a diversidade de </w:t>
      </w:r>
      <w:r>
        <w:rPr>
          <w:spacing w:val="-64"/>
        </w:rPr>
        <w:t xml:space="preserve">gênero </w:t>
      </w:r>
      <w:r>
        <w:rPr>
          <w:spacing w:val="-64"/>
        </w:rPr>
        <w:t xml:space="preserve">e </w:t>
      </w:r>
      <w:r>
        <w:rPr>
          <w:spacing w:val="1"/>
        </w:rPr>
        <w:t xml:space="preserve"> </w:t>
      </w:r>
      <w:r>
        <w:rPr>
          <w:spacing w:val="1"/>
        </w:rPr>
        <w:t>as questões relativas as taxas hormonais não é algo novo Já em 1977 a  Es</w:t>
      </w:r>
      <w:r>
        <w:rPr>
          <w:spacing w:val="1"/>
        </w:rPr>
        <w:t xml:space="preserve">tadunidense Renée Richards foi a primeira atleta trans a disputar um torneio oficial de tênis na condição de mulher, sob ação e autorização da Suprema Corte de Nova Iorque para competir </w:t>
      </w:r>
      <w:r>
        <w:rPr>
          <w:spacing w:val="-1"/>
        </w:rPr>
        <w:t>na categoria feminina (DO</w:t>
      </w:r>
      <w:r>
        <w:rPr>
          <w:spacing w:val="1"/>
        </w:rPr>
        <w:t>PRADO; NOGUEIRA, 2018).</w:t>
      </w:r>
    </w:p>
    <w:p>
      <w:pPr>
        <w:pStyle w:val="Corpodotexto"/>
        <w:spacing w:before="6" w:after="0"/>
        <w:rPr>
          <w:sz w:val="36"/>
        </w:rPr>
      </w:pPr>
      <w:r>
        <w:rPr>
          <w:sz w:val="36"/>
        </w:rPr>
      </w:r>
    </w:p>
    <w:p>
      <w:pPr>
        <w:pStyle w:val="Corpodotexto"/>
        <w:spacing w:before="6" w:after="0"/>
        <w:rPr>
          <w:sz w:val="36"/>
        </w:rPr>
      </w:pPr>
      <w:r>
        <w:rPr>
          <w:sz w:val="36"/>
        </w:rPr>
      </w:r>
    </w:p>
    <w:p>
      <w:pPr>
        <w:pStyle w:val="Corpodotexto"/>
        <w:spacing w:before="6" w:after="0"/>
        <w:rPr>
          <w:sz w:val="36"/>
        </w:rPr>
      </w:pPr>
      <w:r>
        <w:rPr>
          <w:sz w:val="36"/>
        </w:rPr>
      </w:r>
    </w:p>
    <w:p>
      <w:pPr>
        <w:pStyle w:val="Corpodotexto"/>
        <w:spacing w:before="6" w:after="0"/>
        <w:rPr>
          <w:sz w:val="36"/>
        </w:rPr>
      </w:pPr>
      <w:r>
        <w:rPr>
          <w:sz w:val="36"/>
        </w:rPr>
      </w:r>
    </w:p>
    <w:p>
      <w:pPr>
        <w:pStyle w:val="Corpodotexto"/>
        <w:numPr>
          <w:ilvl w:val="1"/>
          <w:numId w:val="2"/>
        </w:numPr>
        <w:spacing w:lineRule="auto" w:line="362"/>
        <w:ind w:left="115" w:right="107" w:firstLine="852"/>
        <w:jc w:val="both"/>
        <w:rPr/>
      </w:pPr>
      <w:r>
        <w:rPr>
          <w:color w:val="0D0D0D"/>
        </w:rPr>
        <w:t xml:space="preserve">Há outros casos importantes de serem considerados. Entre os mais recentes é o da </w:t>
      </w:r>
      <w:r>
        <w:rPr>
          <w:color w:val="0D0D0D"/>
          <w:spacing w:val="1"/>
        </w:rPr>
        <w:t xml:space="preserve">corredora </w:t>
      </w:r>
      <w:r>
        <w:rPr/>
        <w:t>sul-africana Caster Semeya. Mulher cisgênera,Semeya possui uma disfunção  hormonal,</w:t>
      </w:r>
      <w:r>
        <w:rPr/>
        <w:t>d</w:t>
      </w:r>
      <w:r>
        <w:rPr/>
        <w:t xml:space="preserve">enominada hiperandrogenismo,o que resulta em uma produção elevada de testosterona maior que a média para mulheres cisgêneras (BIANCHI, 2017). </w:t>
      </w:r>
    </w:p>
    <w:p>
      <w:pPr>
        <w:pStyle w:val="Corpodotexto"/>
        <w:spacing w:before="3" w:after="0"/>
        <w:rPr>
          <w:sz w:val="36"/>
        </w:rPr>
      </w:pPr>
      <w:r>
        <w:rPr>
          <w:sz w:val="36"/>
        </w:rPr>
      </w:r>
    </w:p>
    <w:p>
      <w:pPr>
        <w:pStyle w:val="Corpodotexto"/>
        <w:spacing w:lineRule="auto" w:line="362" w:before="1" w:after="0"/>
        <w:ind w:left="115" w:right="117" w:firstLine="852"/>
        <w:jc w:val="both"/>
        <w:rPr/>
      </w:pPr>
      <w:r>
        <w:rPr/>
        <w:t xml:space="preserve">A </w:t>
      </w:r>
      <w:r>
        <w:rPr>
          <w:spacing w:val="1"/>
        </w:rPr>
        <w:t>corredora acumula diversos títulos nas provas de 800 metros e já combateu judicialmente decisões que a impediam de competir em razão de sua disfunção hormonal.Tal situação é semelhante ad a velocista profissional Dutee Chand.</w:t>
      </w:r>
    </w:p>
    <w:p>
      <w:pPr>
        <w:pStyle w:val="Corpodotexto"/>
        <w:spacing w:before="4" w:after="0"/>
        <w:rPr>
          <w:sz w:val="36"/>
        </w:rPr>
      </w:pPr>
      <w:r>
        <w:rPr>
          <w:sz w:val="36"/>
        </w:rPr>
      </w:r>
    </w:p>
    <w:p>
      <w:pPr>
        <w:pStyle w:val="Ttulo1"/>
        <w:numPr>
          <w:ilvl w:val="0"/>
          <w:numId w:val="2"/>
        </w:numPr>
        <w:tabs>
          <w:tab w:val="clear" w:pos="720"/>
          <w:tab w:val="left" w:pos="824" w:leader="none"/>
        </w:tabs>
        <w:spacing w:lineRule="auto" w:line="240" w:before="0" w:after="0"/>
        <w:ind w:left="823" w:right="0" w:hanging="349"/>
        <w:jc w:val="left"/>
        <w:rPr/>
      </w:pPr>
      <w:r>
        <w:rPr/>
        <w:t xml:space="preserve">O </w:t>
      </w:r>
      <w:r>
        <w:rPr>
          <w:spacing w:val="-6"/>
        </w:rPr>
        <w:t>CASO BRASILEIRO</w:t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spacing w:before="3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Corpodotexto"/>
        <w:spacing w:lineRule="auto" w:line="360"/>
        <w:ind w:left="115" w:right="107" w:firstLine="852"/>
        <w:jc w:val="both"/>
        <w:rPr/>
      </w:pPr>
      <w:r>
        <w:rPr/>
        <w:t xml:space="preserve">Mesmo que as discussões e normativas sobre a autorização de participação de </w:t>
      </w:r>
      <w:r>
        <w:rPr>
          <w:spacing w:val="1"/>
        </w:rPr>
        <w:t xml:space="preserve">pessoas trans nos esporte datem de 2003, foi ao final do ano de 2017 que os debates acalorados sobre a participação de mulheres trans se iniciaram no Brasil. A discussão sobre esportes e identidade de gênero tomou grande </w:t>
      </w:r>
      <w:r>
        <w:rPr>
          <w:spacing w:val="-1"/>
        </w:rPr>
        <w:t xml:space="preserve">relevância na política e </w:t>
      </w:r>
      <w:r>
        <w:rPr>
          <w:spacing w:val="1"/>
        </w:rPr>
        <w:t>sociedade.</w:t>
      </w:r>
    </w:p>
    <w:p>
      <w:pPr>
        <w:pStyle w:val="Corpodotexto"/>
        <w:spacing w:before="6" w:after="0"/>
        <w:rPr>
          <w:sz w:val="36"/>
        </w:rPr>
      </w:pPr>
      <w:r>
        <w:rPr>
          <w:sz w:val="36"/>
        </w:rPr>
      </w:r>
    </w:p>
    <w:p>
      <w:pPr>
        <w:pStyle w:val="Corpodotexto"/>
        <w:spacing w:lineRule="auto" w:line="360" w:before="1" w:after="0"/>
        <w:ind w:left="115" w:right="106" w:hanging="0"/>
        <w:jc w:val="both"/>
        <w:rPr/>
      </w:pPr>
      <w:r>
        <w:rPr/>
        <w:t xml:space="preserve">O caso da atleta Tifanny Abreu, primeira mulher transexual a participar de uma </w:t>
      </w:r>
      <w:r>
        <w:rPr>
          <w:spacing w:val="1"/>
        </w:rPr>
        <w:t xml:space="preserve">competição de alto rendimento a nível nacional, </w:t>
      </w:r>
      <w:r>
        <w:rPr>
          <w:spacing w:val="-16"/>
        </w:rPr>
        <w:t xml:space="preserve">foi o estopim desses debates a partir do momento em que houve a repercussão de um comentário de uma ex-atleta de voleibol </w:t>
      </w:r>
      <w:r>
        <w:rPr>
          <w:spacing w:val="-16"/>
        </w:rPr>
        <w:t xml:space="preserve">sobre  a parte </w:t>
      </w:r>
      <w:r>
        <w:rPr>
          <w:spacing w:val="-16"/>
        </w:rPr>
        <w:t>fisiológica e o desempenho da atleta Tifanny na Super liga Femi</w:t>
      </w:r>
      <w:r>
        <w:rPr>
          <w:spacing w:val="-16"/>
        </w:rPr>
        <w:t>nina/2017/2018 ( Do Prado, Noguera 2018, Ivvamoto; Almeida, 2018, G</w:t>
      </w:r>
      <w:r>
        <w:rPr>
          <w:spacing w:val="1"/>
        </w:rPr>
        <w:t xml:space="preserve">arcia;Pereira 2019) </w:t>
      </w:r>
    </w:p>
    <w:p>
      <w:pPr>
        <w:pStyle w:val="Corpodotexto"/>
        <w:spacing w:lineRule="auto" w:line="360"/>
        <w:ind w:left="115" w:right="109" w:firstLine="852"/>
        <w:jc w:val="both"/>
        <w:rPr/>
      </w:pPr>
      <w:r>
        <w:rPr>
          <w:spacing w:val="12"/>
        </w:rPr>
        <w:t>A</w:t>
      </w:r>
      <w:r>
        <w:rPr>
          <w:spacing w:val="12"/>
        </w:rPr>
        <w:t xml:space="preserve"> partir disso foram elaborados diversos Projetos de Lei,em nível estadual e federal, </w:t>
      </w:r>
      <w:r>
        <w:rPr>
          <w:spacing w:val="-14"/>
        </w:rPr>
        <w:t>os quais versam sobre pessoas trans nos esportes, a maiori</w:t>
      </w:r>
      <w:r>
        <w:rPr>
          <w:spacing w:val="18"/>
        </w:rPr>
        <w:t xml:space="preserve">a determinando que a </w:t>
      </w:r>
      <w:r>
        <w:rPr>
          <w:spacing w:val="-14"/>
        </w:rPr>
        <w:t>divisão das modalidades esportivas devesse se pautar exclusivamente pelo sexo biológico.</w:t>
      </w:r>
    </w:p>
    <w:p>
      <w:pPr>
        <w:pStyle w:val="Corpodotexto"/>
        <w:spacing w:before="5" w:after="0"/>
        <w:rPr>
          <w:spacing w:val="-14"/>
          <w:sz w:val="36"/>
        </w:rPr>
      </w:pPr>
      <w:r>
        <w:rPr>
          <w:spacing w:val="-14"/>
          <w:sz w:val="36"/>
        </w:rPr>
      </w:r>
    </w:p>
    <w:p>
      <w:pPr>
        <w:pStyle w:val="Corpodotexto"/>
        <w:spacing w:lineRule="auto" w:line="360"/>
        <w:ind w:left="115" w:right="108" w:firstLine="852"/>
        <w:jc w:val="both"/>
        <w:rPr>
          <w:spacing w:val="-10"/>
        </w:rPr>
      </w:pPr>
      <w:r>
        <w:rPr>
          <w:spacing w:val="-10"/>
        </w:rPr>
        <w:t xml:space="preserve">Em termos acadêmicos, há suficiente material de pesquisa discutindo tais questões,tanto no Brasil quanto no mundo. Infelizmente, a esfera do político fica aquém de tais discussões,oriundas de pesquisas científicas.  </w:t>
      </w:r>
    </w:p>
    <w:p>
      <w:pPr>
        <w:pStyle w:val="Corpodotexto"/>
        <w:spacing w:lineRule="auto" w:line="360"/>
        <w:ind w:left="115" w:right="108" w:firstLine="852"/>
        <w:jc w:val="both"/>
        <w:rPr>
          <w:spacing w:val="-10"/>
        </w:rPr>
      </w:pPr>
      <w:r>
        <w:rPr>
          <w:spacing w:val="-10"/>
        </w:rPr>
        <w:t>Esquecem dos fatos sociais,do princípio da dignidade  da pessoa  humana,da não discriminação e da igualdade,para insistir em um</w:t>
      </w:r>
      <w:r>
        <w:rPr>
          <w:spacing w:val="-10"/>
        </w:rPr>
        <w:t xml:space="preserve">a retórica </w:t>
      </w:r>
      <w:r>
        <w:rPr>
          <w:spacing w:val="-10"/>
        </w:rPr>
        <w:t>vazia de conteúdo e recheada de equívocos.</w:t>
      </w:r>
    </w:p>
    <w:p>
      <w:pPr>
        <w:pStyle w:val="Corpodotexto"/>
        <w:spacing w:before="3" w:after="0"/>
        <w:rPr>
          <w:sz w:val="36"/>
        </w:rPr>
      </w:pPr>
      <w:r>
        <w:rPr>
          <w:sz w:val="36"/>
        </w:rPr>
      </w:r>
    </w:p>
    <w:p>
      <w:pPr>
        <w:pStyle w:val="Corpodotexto"/>
        <w:spacing w:lineRule="auto" w:line="360" w:before="1" w:after="0"/>
        <w:ind w:left="115" w:right="108" w:firstLine="852"/>
        <w:jc w:val="both"/>
        <w:rPr/>
      </w:pPr>
      <w:r>
        <w:rPr/>
        <w:t xml:space="preserve">Ademais, importante apontarmos dois casos de relevo no Brasil, que associado aos </w:t>
      </w:r>
      <w:r>
        <w:rPr>
          <w:spacing w:val="1"/>
        </w:rPr>
        <w:t>casos internacionais citados no tópico anterior, ganhou destaque no fim do século passado.Trata-se da paraibana Edinanci Silva, atleta da seleção de judô nos Jogos Olímpicos de1996, 2000, 2004 e 2008 (FRANÇA, 2009), e Érika Coimbra, atleta da seleção brasileira devôlei feminino nos Jogos Panamericanos de 1999 e 2007 e nos Jogos Olímpicos de 2000(LESSA; VOTRE, 2013).</w:t>
      </w:r>
      <w:r>
        <w:rPr>
          <w:u w:val="single"/>
        </w:rPr>
        <w:t xml:space="preserve">Ambas as atletas só puderam jogar após passar por diversos </w:t>
      </w:r>
      <w:r>
        <w:rPr>
          <w:spacing w:val="1"/>
          <w:u w:val="single"/>
        </w:rPr>
        <w:t>exames–Sex Testing, e por cirurgias readequação genital, contudo não foi vedada a participação.</w:t>
      </w:r>
    </w:p>
    <w:p>
      <w:pPr>
        <w:pStyle w:val="Corpodotexto"/>
        <w:spacing w:before="7" w:after="0"/>
        <w:rPr>
          <w:sz w:val="29"/>
        </w:rPr>
      </w:pPr>
      <w:r>
        <w:rPr>
          <w:sz w:val="29"/>
        </w:rPr>
      </w:r>
    </w:p>
    <w:p>
      <w:pPr>
        <w:pStyle w:val="Ttulo2"/>
        <w:spacing w:lineRule="auto" w:line="367" w:before="92" w:after="0"/>
        <w:ind w:left="0" w:right="107" w:hanging="0"/>
        <w:rPr/>
      </w:pPr>
      <w:r>
        <w:rPr/>
        <w:t>Tais fatos levam ao questionamento sobre os requisitos necessários para se</w:t>
      </w:r>
      <w:r>
        <w:rPr>
          <w:spacing w:val="1"/>
        </w:rPr>
        <w:t>competir nas modalidades/categorias femininas e qual o papel da testosterona naperformance esportiva.</w:t>
      </w:r>
    </w:p>
    <w:p>
      <w:pPr>
        <w:pStyle w:val="Corpodotexto"/>
        <w:spacing w:before="10" w:after="0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spacing w:lineRule="auto" w:line="362" w:before="1" w:after="0"/>
        <w:ind w:left="115" w:right="106" w:firstLine="852"/>
        <w:jc w:val="both"/>
        <w:rPr/>
      </w:pPr>
      <w:r>
        <w:rPr>
          <w:b/>
          <w:sz w:val="24"/>
        </w:rPr>
        <w:t xml:space="preserve">Importante </w:t>
      </w:r>
      <w:r>
        <w:rPr>
          <w:b/>
          <w:spacing w:val="1"/>
          <w:sz w:val="24"/>
        </w:rPr>
        <w:t>lembrar que a testosterona é um hormônio que,apesar de frequentemente relacionado ao corpo do homem, também é produzida em corpos de mulheres, mas em menores quantidades.</w:t>
      </w:r>
    </w:p>
    <w:p>
      <w:pPr>
        <w:pStyle w:val="Normal"/>
        <w:spacing w:lineRule="auto" w:line="362" w:before="1" w:after="0"/>
        <w:ind w:left="115" w:right="106" w:firstLine="852"/>
        <w:jc w:val="both"/>
        <w:rPr>
          <w:sz w:val="24"/>
        </w:rPr>
      </w:pPr>
      <w:r>
        <w:rPr>
          <w:sz w:val="24"/>
        </w:rPr>
        <w:t xml:space="preserve">A testosterona está relacionada ao aumento da </w:t>
      </w:r>
      <w:r>
        <w:rPr>
          <w:spacing w:val="1"/>
          <w:sz w:val="24"/>
        </w:rPr>
        <w:t xml:space="preserve">libido, ganho de massa magra, aumento da densidade óssea e do número de glóbulos vermelhos, além da aceleração do metabolismo. Enquanto nos homens </w:t>
      </w:r>
      <w:r>
        <w:rPr>
          <w:spacing w:val="-14"/>
          <w:sz w:val="24"/>
        </w:rPr>
        <w:t xml:space="preserve">cisgêneros (acimade 19 anos) </w:t>
      </w:r>
      <w:r>
        <w:rPr>
          <w:spacing w:val="1"/>
          <w:sz w:val="24"/>
        </w:rPr>
        <w:t>o nível testosterona total considerado como normal é entre 8.32 e 32.96 nmol/L(nanomols por litro), em mulheres é de 0.48 e</w:t>
      </w:r>
      <w:r>
        <w:rPr>
          <w:spacing w:val="2"/>
          <w:sz w:val="24"/>
        </w:rPr>
        <w:t>2.63 nmol/L.</w:t>
      </w:r>
    </w:p>
    <w:p>
      <w:pPr>
        <w:pStyle w:val="Corpodotexto"/>
        <w:spacing w:before="10" w:after="0"/>
        <w:rPr>
          <w:sz w:val="36"/>
        </w:rPr>
      </w:pPr>
      <w:r>
        <w:rPr>
          <w:sz w:val="36"/>
        </w:rPr>
      </w:r>
    </w:p>
    <w:p>
      <w:pPr>
        <w:pStyle w:val="Corpodotexto"/>
        <w:spacing w:before="10" w:after="0"/>
        <w:rPr>
          <w:sz w:val="36"/>
        </w:rPr>
      </w:pPr>
      <w:r>
        <w:rPr>
          <w:sz w:val="36"/>
        </w:rPr>
      </w:r>
    </w:p>
    <w:p>
      <w:pPr>
        <w:pStyle w:val="Corpodotexto"/>
        <w:spacing w:before="10" w:after="0"/>
        <w:rPr>
          <w:sz w:val="36"/>
        </w:rPr>
      </w:pPr>
      <w:r>
        <w:rPr>
          <w:sz w:val="36"/>
        </w:rPr>
      </w:r>
    </w:p>
    <w:p>
      <w:pPr>
        <w:pStyle w:val="Corpodotexto"/>
        <w:spacing w:before="10" w:after="0"/>
        <w:rPr>
          <w:sz w:val="36"/>
        </w:rPr>
      </w:pPr>
      <w:r>
        <w:rPr>
          <w:sz w:val="36"/>
        </w:rPr>
      </w:r>
    </w:p>
    <w:p>
      <w:pPr>
        <w:pStyle w:val="Corpodotexto"/>
        <w:spacing w:before="10" w:after="0"/>
        <w:rPr>
          <w:sz w:val="36"/>
        </w:rPr>
      </w:pPr>
      <w:r>
        <w:rPr>
          <w:sz w:val="36"/>
        </w:rPr>
      </w:r>
    </w:p>
    <w:p>
      <w:pPr>
        <w:pStyle w:val="Corpodotexto"/>
        <w:spacing w:before="10" w:after="0"/>
        <w:rPr>
          <w:sz w:val="36"/>
        </w:rPr>
      </w:pPr>
      <w:r>
        <w:rPr>
          <w:sz w:val="36"/>
        </w:rPr>
      </w:r>
    </w:p>
    <w:p>
      <w:pPr>
        <w:pStyle w:val="Ttulo1"/>
        <w:numPr>
          <w:ilvl w:val="0"/>
          <w:numId w:val="2"/>
        </w:numPr>
        <w:tabs>
          <w:tab w:val="clear" w:pos="720"/>
          <w:tab w:val="left" w:pos="824" w:leader="none"/>
        </w:tabs>
        <w:spacing w:lineRule="auto" w:line="240" w:before="0" w:after="0"/>
        <w:ind w:left="823" w:right="0" w:hanging="349"/>
        <w:jc w:val="left"/>
        <w:rPr/>
      </w:pPr>
      <w:r>
        <w:rPr/>
        <w:t xml:space="preserve">A </w:t>
      </w:r>
      <w:r>
        <w:rPr>
          <w:spacing w:val="-13"/>
        </w:rPr>
        <w:t xml:space="preserve">PARTICIPAÇÃO </w:t>
      </w:r>
      <w:r>
        <w:rPr>
          <w:spacing w:val="-6"/>
        </w:rPr>
        <w:t xml:space="preserve">DAS </w:t>
      </w:r>
      <w:r>
        <w:rPr>
          <w:spacing w:val="-5"/>
        </w:rPr>
        <w:t xml:space="preserve">PESSOAS </w:t>
      </w:r>
      <w:r>
        <w:rPr>
          <w:spacing w:val="-6"/>
        </w:rPr>
        <w:t xml:space="preserve">TRANS </w:t>
      </w:r>
      <w:r>
        <w:rPr>
          <w:spacing w:val="-5"/>
        </w:rPr>
        <w:t xml:space="preserve">NO </w:t>
      </w:r>
      <w:r>
        <w:rPr>
          <w:spacing w:val="-6"/>
        </w:rPr>
        <w:t xml:space="preserve">ESPORTE </w:t>
      </w:r>
      <w:r>
        <w:rPr>
          <w:spacing w:val="-5"/>
        </w:rPr>
        <w:t xml:space="preserve">PELA </w:t>
      </w:r>
      <w:r>
        <w:rPr>
          <w:spacing w:val="-13"/>
        </w:rPr>
        <w:t>CIÊNCIA</w:t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spacing w:before="4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otexto"/>
        <w:spacing w:lineRule="auto" w:line="360" w:before="1" w:after="0"/>
        <w:ind w:left="115" w:right="118" w:firstLine="852"/>
        <w:jc w:val="both"/>
        <w:rPr>
          <w:spacing w:val="-4"/>
        </w:rPr>
      </w:pPr>
      <w:r>
        <w:rPr>
          <w:spacing w:val="-4"/>
        </w:rPr>
        <w:t xml:space="preserve">Estudos científicos como de Louis Goorene   Mathijs Bunck de 2004, intitulado “Transexual and competitive sports” ,apresenta que a privação androgênica em pessoas </w:t>
      </w:r>
    </w:p>
    <w:p>
      <w:pPr>
        <w:pStyle w:val="Corpodotexto"/>
        <w:spacing w:lineRule="auto" w:line="360" w:before="93" w:after="0"/>
        <w:ind w:left="115" w:right="0" w:hanging="0"/>
        <w:rPr>
          <w:spacing w:val="-4"/>
        </w:rPr>
      </w:pPr>
      <w:r>
        <w:rPr>
          <w:spacing w:val="-4"/>
        </w:rPr>
        <w:t>transexuais induz a diminuição significativa de massa muscular,dos níveis de hemoglobina(nmol/L) e da produção de insulina-1 (IGF-1) (GOOREN; BUNCK, 2005).</w:t>
      </w:r>
    </w:p>
    <w:p>
      <w:pPr>
        <w:pStyle w:val="Corpodotexto"/>
        <w:spacing w:before="3" w:after="0"/>
        <w:rPr>
          <w:sz w:val="36"/>
        </w:rPr>
      </w:pPr>
      <w:r>
        <w:rPr>
          <w:sz w:val="36"/>
        </w:rPr>
      </w:r>
    </w:p>
    <w:p>
      <w:pPr>
        <w:pStyle w:val="Corpodotexto"/>
        <w:spacing w:lineRule="auto" w:line="360" w:before="1" w:after="0"/>
        <w:ind w:left="115" w:right="113" w:firstLine="852"/>
        <w:jc w:val="both"/>
        <w:rPr/>
      </w:pPr>
      <w:r>
        <w:rPr/>
        <w:t xml:space="preserve">Corroborando </w:t>
      </w:r>
      <w:r>
        <w:rPr>
          <w:spacing w:val="1"/>
        </w:rPr>
        <w:t>com essa informação,um estudo de 2015,“RaceTimes forTrangender Athletes”, do Providence Portland Medical Center, de Joanna Harper, reforça a prerrogativa de que o tratamento hormonal de mulheres transexuais produz um de créscimo significativo de massa corporal e nonúmero de células vermelhas,responsáveis pelo transporte de oxigênio,fatores que invariavelmente influem na performance esportiva(HARPER, 2015).</w:t>
      </w:r>
    </w:p>
    <w:p>
      <w:pPr>
        <w:pStyle w:val="Corpodotexto"/>
        <w:spacing w:before="9" w:after="0"/>
        <w:rPr>
          <w:sz w:val="36"/>
        </w:rPr>
      </w:pPr>
      <w:r>
        <w:rPr>
          <w:sz w:val="36"/>
        </w:rPr>
      </w:r>
    </w:p>
    <w:p>
      <w:pPr>
        <w:pStyle w:val="Corpodotexto"/>
        <w:spacing w:lineRule="auto" w:line="360"/>
        <w:ind w:left="115" w:right="114" w:firstLine="852"/>
        <w:jc w:val="both"/>
        <w:rPr/>
      </w:pPr>
      <w:r>
        <w:rPr/>
        <w:t>Cyd Zeigler, autor do estudo “Fair Play: How LGBT Athletes are Claiming Their</w:t>
      </w:r>
      <w:r>
        <w:rPr>
          <w:spacing w:val="1"/>
        </w:rPr>
        <w:t xml:space="preserve">Rightful Place in Sport”, entende que não há maior capacidade física das pessoas trans e travestis mesmo quando a transição ocorre depois da adolescência,ou seja,após as </w:t>
      </w:r>
      <w:r>
        <w:rPr>
          <w:spacing w:val="1"/>
        </w:rPr>
        <w:t>c mudanças corpóreas em rela</w:t>
      </w:r>
      <w:r>
        <w:rPr>
          <w:spacing w:val="1"/>
        </w:rPr>
        <w:t xml:space="preserve">ção à </w:t>
      </w:r>
      <w:r>
        <w:rPr>
          <w:spacing w:val="2"/>
        </w:rPr>
        <w:t xml:space="preserve">altura e </w:t>
      </w:r>
      <w:r>
        <w:rPr>
          <w:spacing w:val="1"/>
        </w:rPr>
        <w:t>massa muscular</w:t>
      </w:r>
      <w:r>
        <w:rPr>
          <w:spacing w:val="6"/>
        </w:rPr>
        <w:t>(ZEIGLER, 2016).</w:t>
      </w:r>
    </w:p>
    <w:p>
      <w:pPr>
        <w:pStyle w:val="Corpodotexto"/>
        <w:spacing w:before="6" w:after="0"/>
        <w:rPr>
          <w:sz w:val="36"/>
        </w:rPr>
      </w:pPr>
      <w:r>
        <w:rPr>
          <w:sz w:val="36"/>
        </w:rPr>
      </w:r>
    </w:p>
    <w:p>
      <w:pPr>
        <w:pStyle w:val="Corpodotexto"/>
        <w:spacing w:lineRule="auto" w:line="360"/>
        <w:ind w:left="115" w:right="110" w:firstLine="852"/>
        <w:jc w:val="both"/>
        <w:rPr/>
      </w:pPr>
      <w:r>
        <w:rPr/>
        <w:t>Logo,</w:t>
      </w:r>
      <w:r>
        <w:rPr>
          <w:spacing w:val="1"/>
        </w:rPr>
        <w:t xml:space="preserve">entendemos que a privação de hormônios androgênicos,nesse caso a testosterona, acarreta consequências imediatas e/ou tardias como: ganho de massa gorda,ganho de peso, aumento do colesterol, fadiga e dificuldade na recuperação após esforço intenso,ou seja,o rendimento de atletas mulheres trans e </w:t>
      </w:r>
      <w:r>
        <w:rPr>
          <w:spacing w:val="-16"/>
        </w:rPr>
        <w:t>travestis estariam comprometidos.</w:t>
      </w:r>
    </w:p>
    <w:p>
      <w:pPr>
        <w:pStyle w:val="Corpodotexto"/>
        <w:spacing w:before="8" w:after="0"/>
        <w:rPr>
          <w:spacing w:val="-12"/>
          <w:sz w:val="36"/>
        </w:rPr>
      </w:pPr>
      <w:r>
        <w:rPr>
          <w:spacing w:val="-12"/>
          <w:sz w:val="36"/>
        </w:rPr>
      </w:r>
    </w:p>
    <w:p>
      <w:pPr>
        <w:pStyle w:val="Corpodotexto"/>
        <w:spacing w:lineRule="auto" w:line="360"/>
        <w:ind w:left="115" w:right="106" w:firstLine="852"/>
        <w:jc w:val="both"/>
        <w:rPr/>
      </w:pPr>
      <w:r>
        <w:rPr>
          <w:spacing w:val="-12"/>
        </w:rPr>
        <w:t>A Federação Internacional de Vôlei reafirma a regra atual e atua concomitante à decisão do COI. A normativa definida pelo COI no Consensus</w:t>
      </w:r>
      <w:r>
        <w:rPr>
          <w:spacing w:val="1"/>
        </w:rPr>
        <w:t xml:space="preserve"> Meeting</w:t>
      </w:r>
      <w:r>
        <w:rPr>
          <w:spacing w:val="66"/>
        </w:rPr>
        <w:t>on</w:t>
      </w:r>
      <w:r>
        <w:rPr>
          <w:spacing w:val="67"/>
        </w:rPr>
        <w:t>Sex</w:t>
      </w:r>
      <w:r>
        <w:rPr>
          <w:spacing w:val="1"/>
        </w:rPr>
        <w:t>Reassignment and Hyperandrogenism, ocorrido em 2015, estipula que homens trans podem participar de competições masculinas sem restrições, já mulheres transexuais e travestis precisam preencher algumas condições para disputar competições na categoria feminina(IOC,</w:t>
      </w:r>
      <w:r>
        <w:rPr>
          <w:spacing w:val="-1"/>
        </w:rPr>
        <w:t>2015), quais sejam: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2949" w:leader="none"/>
        </w:tabs>
        <w:spacing w:lineRule="auto" w:line="240" w:before="8" w:after="0"/>
        <w:ind w:left="2383" w:right="115" w:hanging="0"/>
        <w:jc w:val="both"/>
        <w:rPr>
          <w:spacing w:val="12"/>
        </w:rPr>
      </w:pPr>
      <w:r>
        <w:rPr>
          <w:spacing w:val="12"/>
          <w:sz w:val="24"/>
        </w:rPr>
        <w:t>Declarar ser do gênero feminino (reconhecimento civil que deverá por,no mínimo, 04 anos para efeitos esportivos);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2948" w:leader="none"/>
          <w:tab w:val="left" w:pos="2949" w:leader="none"/>
        </w:tabs>
        <w:spacing w:lineRule="auto" w:line="240" w:before="93" w:after="0"/>
        <w:ind w:left="2383" w:right="105" w:hanging="0"/>
        <w:jc w:val="left"/>
        <w:rPr>
          <w:spacing w:val="12"/>
        </w:rPr>
      </w:pPr>
      <w:r>
        <w:rPr>
          <w:spacing w:val="12"/>
          <w:sz w:val="24"/>
        </w:rPr>
        <w:t>Ter nível de testosterona inferior a10nmol/Lnos12meses anteriores ao primeiro jogo;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2948" w:leader="none"/>
          <w:tab w:val="left" w:pos="2949" w:leader="none"/>
        </w:tabs>
        <w:spacing w:lineRule="auto" w:line="240" w:before="0" w:after="0"/>
        <w:ind w:left="2383" w:right="116" w:hanging="0"/>
        <w:jc w:val="left"/>
        <w:rPr>
          <w:sz w:val="24"/>
        </w:rPr>
      </w:pPr>
      <w:r>
        <w:rPr>
          <w:spacing w:val="12"/>
          <w:sz w:val="24"/>
        </w:rPr>
        <w:t>Manter o nível de testosterona inferior a10nmol/L durante o período elegível para competir; e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2948" w:leader="none"/>
          <w:tab w:val="left" w:pos="2949" w:leader="none"/>
        </w:tabs>
        <w:spacing w:lineRule="auto" w:line="240" w:before="0" w:after="0"/>
        <w:ind w:left="2948" w:right="0" w:hanging="566"/>
        <w:jc w:val="left"/>
        <w:rPr>
          <w:spacing w:val="12"/>
        </w:rPr>
      </w:pPr>
      <w:r>
        <w:rPr>
          <w:spacing w:val="12"/>
          <w:sz w:val="24"/>
        </w:rPr>
        <w:t>Ser submetida a testes frequentes para monitor</w:t>
      </w:r>
      <w:r>
        <w:rPr>
          <w:spacing w:val="12"/>
          <w:sz w:val="24"/>
        </w:rPr>
        <w:t xml:space="preserve">ar </w:t>
      </w:r>
      <w:r>
        <w:rPr>
          <w:spacing w:val="12"/>
          <w:sz w:val="24"/>
        </w:rPr>
        <w:t>a testosterona.</w:t>
      </w:r>
    </w:p>
    <w:p>
      <w:pPr>
        <w:pStyle w:val="Corpodotexto"/>
        <w:spacing w:before="1" w:after="0"/>
        <w:rPr>
          <w:sz w:val="36"/>
        </w:rPr>
      </w:pPr>
      <w:r>
        <w:rPr>
          <w:sz w:val="36"/>
        </w:rPr>
      </w:r>
    </w:p>
    <w:p>
      <w:pPr>
        <w:pStyle w:val="Corpodotexto"/>
        <w:spacing w:lineRule="auto" w:line="362"/>
        <w:ind w:left="115" w:right="108" w:firstLine="852"/>
        <w:jc w:val="both"/>
        <w:rPr/>
      </w:pPr>
      <w:r>
        <w:rPr/>
        <w:t xml:space="preserve">O COI a partir de 2015 reconhece não ser mais necessária a realização da cirurgia </w:t>
      </w:r>
      <w:r>
        <w:rPr>
          <w:spacing w:val="1"/>
        </w:rPr>
        <w:t xml:space="preserve">de resignação genital.Ademais,o próprio Comitê entende que cada caso </w:t>
      </w:r>
      <w:r>
        <w:rPr>
          <w:spacing w:val="-16"/>
        </w:rPr>
        <w:t>deve ser analisado i</w:t>
      </w:r>
      <w:r>
        <w:rPr>
          <w:spacing w:val="-1"/>
        </w:rPr>
        <w:t>ndividualmente</w:t>
      </w:r>
      <w:r>
        <w:rPr>
          <w:spacing w:val="6"/>
        </w:rPr>
        <w:t>(IOC, 2015).</w:t>
      </w:r>
    </w:p>
    <w:p>
      <w:pPr>
        <w:pStyle w:val="Corpodotexto"/>
        <w:spacing w:before="9" w:after="0"/>
        <w:rPr>
          <w:sz w:val="35"/>
        </w:rPr>
      </w:pPr>
      <w:r>
        <w:rPr>
          <w:sz w:val="35"/>
        </w:rPr>
      </w:r>
    </w:p>
    <w:p>
      <w:pPr>
        <w:pStyle w:val="Corpodotexto"/>
        <w:spacing w:lineRule="auto" w:line="360"/>
        <w:ind w:left="115" w:right="107" w:firstLine="852"/>
        <w:jc w:val="both"/>
        <w:rPr>
          <w:spacing w:val="2"/>
        </w:rPr>
      </w:pPr>
      <w:r>
        <w:rPr>
          <w:spacing w:val="2"/>
        </w:rPr>
        <w:t>Agora,ao pensar no caso da jogadoraTifanny em especial, é possível identificar que há total concordância com as diretrizes de 2015 do COI e com estudos com bases científicas que comprovam que há modificações significativas nas condições biológicas,anatômicas e fisiológicas coma regulação do hormônio testosterona após determina do período, intervindo sobre a técnica e o rendimento da atleta.</w:t>
      </w:r>
    </w:p>
    <w:p>
      <w:pPr>
        <w:pStyle w:val="Corpodotexto"/>
        <w:spacing w:before="8" w:after="0"/>
        <w:rPr>
          <w:spacing w:val="2"/>
          <w:sz w:val="36"/>
        </w:rPr>
      </w:pPr>
      <w:r>
        <w:rPr>
          <w:spacing w:val="2"/>
          <w:sz w:val="36"/>
        </w:rPr>
      </w:r>
    </w:p>
    <w:p>
      <w:pPr>
        <w:pStyle w:val="Corpodotexto"/>
        <w:spacing w:lineRule="auto" w:line="360"/>
        <w:ind w:left="115" w:right="109" w:firstLine="852"/>
        <w:jc w:val="both"/>
        <w:rPr/>
      </w:pPr>
      <w:r>
        <w:rPr/>
        <w:t>Em outra análise sobre o caso da jogadora publicada na revista Melhor do Voleibol,</w:t>
      </w:r>
      <w:r>
        <w:rPr>
          <w:spacing w:val="1"/>
        </w:rPr>
        <w:t>proposto pelos professores pesquisadores Regis Rezende (Professor de Educação Física e Fisiologista formado pela PUCGoiás, Pós-Graduado e Especialista em Voleibol pelaUniversidade Gama Filho-RJ), com as revisões de Adriano Passos (Professor de EducaçãoFísica,Mestre e Doutorando em Sociologia–PPGS/UFG),foi possível identificar a performance da atleta Tifanny Abreu nos três primeiros jogos da Superliga Feminina deVoleibol</w:t>
      </w:r>
      <w:r>
        <w:rPr>
          <w:spacing w:val="-1"/>
        </w:rPr>
        <w:t>2017/2018</w:t>
      </w:r>
      <w:r>
        <w:rPr>
          <w:spacing w:val="4"/>
        </w:rPr>
        <w:t>(REZENDE; PASSOS, 2018).</w:t>
      </w:r>
    </w:p>
    <w:p>
      <w:pPr>
        <w:pStyle w:val="Corpodotexto"/>
        <w:spacing w:before="10" w:after="0"/>
        <w:rPr>
          <w:sz w:val="36"/>
        </w:rPr>
      </w:pPr>
      <w:r>
        <w:rPr>
          <w:sz w:val="36"/>
        </w:rPr>
      </w:r>
    </w:p>
    <w:p>
      <w:pPr>
        <w:pStyle w:val="Corpodotexto"/>
        <w:spacing w:lineRule="auto" w:line="360"/>
        <w:ind w:left="115" w:right="114" w:firstLine="852"/>
        <w:jc w:val="both"/>
        <w:rPr/>
      </w:pPr>
      <w:r>
        <w:rPr>
          <w:spacing w:val="-14"/>
        </w:rPr>
        <w:t>Os pesquisadores verificaram várias divergências emitidas por atores sociais,como a ideia de que Tifanny era a atleta mais alta e que teria sido a maior pontuadora nesses jogos iniciais,concluindo que“[...]não foram apontadas vantagens entre atletas</w:t>
      </w:r>
      <w:r>
        <w:rPr>
          <w:spacing w:val="10"/>
        </w:rPr>
        <w:t xml:space="preserve"> transexuaise cisgêneras e certamente não no caso da Tifanny, apoiando nos números traduzidos.”</w:t>
      </w:r>
    </w:p>
    <w:p>
      <w:pPr>
        <w:pStyle w:val="Corpodotexto"/>
        <w:spacing w:lineRule="auto" w:line="360"/>
        <w:ind w:left="115" w:right="114" w:firstLine="852"/>
        <w:jc w:val="both"/>
        <w:rPr>
          <w:sz w:val="12"/>
        </w:rPr>
      </w:pPr>
      <w:r>
        <w:rPr>
          <w:sz w:val="12"/>
        </w:rPr>
      </w:r>
    </w:p>
    <w:p>
      <w:pPr>
        <w:pStyle w:val="Corpodotexto"/>
        <w:spacing w:lineRule="auto" w:line="360" w:before="93" w:after="0"/>
        <w:ind w:left="115" w:right="105" w:firstLine="852"/>
        <w:jc w:val="both"/>
        <w:rPr>
          <w:spacing w:val="-6"/>
        </w:rPr>
      </w:pPr>
      <w:r>
        <w:rPr>
          <w:spacing w:val="-6"/>
        </w:rPr>
        <w:t>Em um olhar social, os esportes possibilitam o desenvolvimento de princípios evalores, da parte cognitiva, social, sentimental e emocional, e não somente da parte física etécnica. Os esportes oportunizam condições para modificações de comportamentos, verbal e/ou não verbal,de todas as pessoas,sejam elas transgêneras ou cisgêneras. Tais modificações impactarão na sociedade de modo a promover a transmutaçãodos pensamentos hegemônicos da heterocis normatividade e do patriarcado, predispondo a uma sociedade mais respeitosa e tolerante.</w:t>
      </w:r>
    </w:p>
    <w:p>
      <w:pPr>
        <w:pStyle w:val="Corpodotexto"/>
        <w:spacing w:before="10" w:after="0"/>
        <w:rPr>
          <w:spacing w:val="-6"/>
          <w:sz w:val="36"/>
        </w:rPr>
      </w:pPr>
      <w:r>
        <w:rPr>
          <w:spacing w:val="-6"/>
          <w:sz w:val="36"/>
        </w:rPr>
      </w:r>
    </w:p>
    <w:p>
      <w:pPr>
        <w:pStyle w:val="Corpodotexto"/>
        <w:spacing w:lineRule="auto" w:line="360"/>
        <w:ind w:left="115" w:right="107" w:firstLine="852"/>
        <w:jc w:val="both"/>
        <w:rPr/>
      </w:pPr>
      <w:r>
        <w:rPr/>
        <w:t xml:space="preserve">No âmbito </w:t>
      </w:r>
      <w:r>
        <w:rPr>
          <w:spacing w:val="1"/>
        </w:rPr>
        <w:t xml:space="preserve">brasileiro, há estudos relevantes </w:t>
      </w:r>
      <w:r>
        <w:rPr>
          <w:spacing w:val="66"/>
        </w:rPr>
        <w:t xml:space="preserve">que apontam na mesma </w:t>
      </w:r>
      <w:r>
        <w:rPr>
          <w:spacing w:val="-12"/>
        </w:rPr>
        <w:t>direção, além de pesquisadores e pesquisadoras que se preocupam com a</w:t>
      </w:r>
      <w:r>
        <w:rPr>
          <w:spacing w:val="1"/>
        </w:rPr>
        <w:t xml:space="preserve"> organização e acessibilidade nos esportes. Vale citar alguns: Vagner Matias do Prado, Alessandra Lo Gullo A. Nogueira,Rafael Marques Garcia,Erik Giuseppe Barbosa Pereira,Ludmila Mourão,CarlaLisbo</w:t>
      </w:r>
      <w:r>
        <w:rPr>
          <w:spacing w:val="1"/>
        </w:rPr>
        <w:t>o Grespan</w:t>
      </w:r>
      <w:r>
        <w:rPr>
          <w:spacing w:val="-64"/>
        </w:rPr>
        <w:t xml:space="preserve">, </w:t>
      </w:r>
      <w:r>
        <w:rPr>
          <w:spacing w:val="-1"/>
        </w:rPr>
        <w:t xml:space="preserve">Silvana Vilodre Goellner, </w:t>
      </w:r>
      <w:r>
        <w:rPr>
          <w:spacing w:val="4"/>
        </w:rPr>
        <w:t xml:space="preserve">Thiago Camargo </w:t>
      </w:r>
      <w:r>
        <w:rPr>
          <w:spacing w:val="3"/>
        </w:rPr>
        <w:t xml:space="preserve">Iwamoto, e </w:t>
      </w:r>
      <w:r>
        <w:rPr>
          <w:spacing w:val="1"/>
        </w:rPr>
        <w:t>outras referências.</w:t>
      </w:r>
    </w:p>
    <w:p>
      <w:pPr>
        <w:pStyle w:val="Corpodotexto"/>
        <w:spacing w:before="8" w:after="0"/>
        <w:rPr>
          <w:sz w:val="36"/>
        </w:rPr>
      </w:pPr>
      <w:r>
        <w:rPr>
          <w:sz w:val="36"/>
        </w:rPr>
      </w:r>
    </w:p>
    <w:p>
      <w:pPr>
        <w:pStyle w:val="Corpodotexto"/>
        <w:spacing w:lineRule="auto" w:line="360"/>
        <w:ind w:left="115" w:right="108" w:firstLine="852"/>
        <w:jc w:val="both"/>
        <w:rPr/>
      </w:pPr>
      <w:r>
        <w:rPr/>
        <w:t xml:space="preserve">As discussões e mesmo os projetos de lei sobre a questão, no âmbito social e </w:t>
      </w:r>
      <w:r>
        <w:rPr>
          <w:spacing w:val="1"/>
        </w:rPr>
        <w:t>político, acabam não levando em consideração estudos científicos, ou então os negam(mesmo sem conhecê-los) em detrimento de opiniões com pouco ou nenhum embasamento  teórico, pautadas em uma moral coletiva seletiva e, portanto,excludente.</w:t>
      </w:r>
    </w:p>
    <w:p>
      <w:pPr>
        <w:pStyle w:val="Corpodotexto"/>
        <w:spacing w:before="2" w:after="0"/>
        <w:rPr>
          <w:sz w:val="37"/>
        </w:rPr>
      </w:pPr>
      <w:r>
        <w:rPr>
          <w:sz w:val="37"/>
        </w:rPr>
      </w:r>
    </w:p>
    <w:p>
      <w:pPr>
        <w:pStyle w:val="Corpodotexto"/>
        <w:spacing w:before="2" w:after="0"/>
        <w:rPr>
          <w:sz w:val="37"/>
        </w:rPr>
      </w:pPr>
      <w:r>
        <w:rPr>
          <w:sz w:val="37"/>
        </w:rPr>
      </w:r>
    </w:p>
    <w:p>
      <w:pPr>
        <w:pStyle w:val="Ttulo1"/>
        <w:numPr>
          <w:ilvl w:val="1"/>
          <w:numId w:val="2"/>
        </w:numPr>
        <w:tabs>
          <w:tab w:val="clear" w:pos="720"/>
          <w:tab w:val="left" w:pos="824" w:leader="none"/>
        </w:tabs>
        <w:spacing w:lineRule="auto" w:line="240" w:before="0" w:after="0"/>
        <w:ind w:left="823" w:right="0" w:hanging="349"/>
        <w:jc w:val="left"/>
        <w:rPr/>
      </w:pPr>
      <w:r>
        <w:rPr/>
        <w:t>CONCLUSÃO</w:t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spacing w:before="5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otexto"/>
        <w:spacing w:lineRule="auto" w:line="360"/>
        <w:ind w:left="115" w:right="106" w:firstLine="852"/>
        <w:jc w:val="both"/>
        <w:rPr/>
      </w:pPr>
      <w:r>
        <w:rPr/>
        <w:t xml:space="preserve">Já existe vasto material de base científica necessário para auxiliar o legislador a </w:t>
      </w:r>
      <w:r>
        <w:rPr>
          <w:spacing w:val="1"/>
        </w:rPr>
        <w:t xml:space="preserve">entender melhor o funcionamento da testosterona em indivíduos dos sexos biológicos masculino e feminino e qual a relação desse hormônio com a </w:t>
      </w:r>
      <w:r>
        <w:rPr>
          <w:spacing w:val="2"/>
        </w:rPr>
        <w:t>performance esportiva.</w:t>
      </w:r>
    </w:p>
    <w:p>
      <w:pPr>
        <w:pStyle w:val="Corpodotexto"/>
        <w:spacing w:before="5" w:after="0"/>
        <w:rPr>
          <w:sz w:val="36"/>
        </w:rPr>
      </w:pPr>
      <w:r>
        <w:rPr>
          <w:sz w:val="36"/>
        </w:rPr>
      </w:r>
    </w:p>
    <w:p>
      <w:pPr>
        <w:pStyle w:val="Corpodotexto"/>
        <w:spacing w:lineRule="auto" w:line="360"/>
        <w:ind w:left="115" w:right="107" w:firstLine="852"/>
        <w:jc w:val="both"/>
        <w:rPr/>
      </w:pPr>
      <w:r>
        <w:rPr/>
        <w:t xml:space="preserve">Obras que tratam sobre a fisiologia e a fisiologia do exercício apresentam que há </w:t>
      </w:r>
      <w:r>
        <w:rPr>
          <w:spacing w:val="1"/>
        </w:rPr>
        <w:t xml:space="preserve">modificações bio fisiológicas e funcionais com a redução do hormônio testosterona, sendo modificações ao longo dos anos e de forma gradativa em homens cisgêneros, diferente das mulheres transexuais </w:t>
      </w:r>
      <w:r>
        <w:rPr>
          <w:spacing w:val="2"/>
        </w:rPr>
        <w:t xml:space="preserve">para </w:t>
      </w:r>
      <w:r>
        <w:rPr>
          <w:spacing w:val="1"/>
        </w:rPr>
        <w:t xml:space="preserve">que </w:t>
      </w:r>
      <w:r>
        <w:rPr>
          <w:spacing w:val="2"/>
        </w:rPr>
        <w:t>as modificações são quase imediatas.</w:t>
      </w:r>
    </w:p>
    <w:p>
      <w:pPr>
        <w:pStyle w:val="Corpodotexto"/>
        <w:spacing w:lineRule="auto" w:line="360" w:before="92" w:after="0"/>
        <w:ind w:left="115" w:right="115" w:firstLine="852"/>
        <w:jc w:val="both"/>
        <w:rPr/>
      </w:pPr>
      <w:r>
        <w:rPr/>
        <w:t xml:space="preserve">Mulheres </w:t>
      </w:r>
      <w:r>
        <w:rPr>
          <w:spacing w:val="1"/>
        </w:rPr>
        <w:t xml:space="preserve">transexuais  e travestis que passam por hormonoterapia   regular tendem a apresentar índices biológicos de performance esportiva bastante próximos daqueles encontrados naturalmente </w:t>
      </w:r>
      <w:r>
        <w:rPr>
          <w:spacing w:val="2"/>
        </w:rPr>
        <w:t xml:space="preserve">em </w:t>
      </w:r>
      <w:r>
        <w:rPr>
          <w:spacing w:val="1"/>
        </w:rPr>
        <w:t>mulheres cisgêneras.</w:t>
      </w:r>
    </w:p>
    <w:p>
      <w:pPr>
        <w:pStyle w:val="Corpodotexto"/>
        <w:spacing w:before="5" w:after="0"/>
        <w:rPr>
          <w:spacing w:val="14"/>
          <w:sz w:val="36"/>
        </w:rPr>
      </w:pPr>
      <w:r>
        <w:rPr>
          <w:spacing w:val="14"/>
          <w:sz w:val="36"/>
        </w:rPr>
      </w:r>
    </w:p>
    <w:p>
      <w:pPr>
        <w:pStyle w:val="Corpodotexto"/>
        <w:spacing w:lineRule="auto" w:line="360" w:before="1" w:after="0"/>
        <w:ind w:left="115" w:right="112" w:firstLine="852"/>
        <w:jc w:val="both"/>
        <w:rPr/>
      </w:pPr>
      <w:r>
        <w:rPr>
          <w:spacing w:val="14"/>
        </w:rPr>
        <w:t>Os Projetos de Lei que defendem a segregação esportiva com base no sexo biológico não merecem prosperar na medida em que não possuem nenhum tipo de fundamentação científica,servindo apenas como tentativas de criação de um aparato norm</w:t>
      </w:r>
      <w:r>
        <w:rPr>
          <w:spacing w:val="1"/>
        </w:rPr>
        <w:t>ativo que não faz mais do que institucionalizar a transfobia no âmbito esportivo, em flagrante ofensa à dignidade humana e à não-discriminação, princípios positivados pela Constituição Federal (artigos 1º, III, e3º, IV)</w:t>
      </w:r>
      <w:r>
        <w:rPr>
          <w:spacing w:val="-1"/>
        </w:rPr>
        <w:t xml:space="preserve">e </w:t>
      </w:r>
      <w:r>
        <w:rPr>
          <w:spacing w:val="1"/>
        </w:rPr>
        <w:t>cuja observância é imperativa.</w:t>
      </w:r>
    </w:p>
    <w:p>
      <w:pPr>
        <w:pStyle w:val="Corpodotexto"/>
        <w:spacing w:before="8" w:after="0"/>
        <w:rPr>
          <w:sz w:val="36"/>
        </w:rPr>
      </w:pPr>
      <w:r>
        <w:rPr>
          <w:sz w:val="36"/>
        </w:rPr>
      </w:r>
    </w:p>
    <w:p>
      <w:pPr>
        <w:pStyle w:val="Corpodotexto"/>
        <w:spacing w:lineRule="auto" w:line="360"/>
        <w:ind w:left="115" w:right="106" w:firstLine="852"/>
        <w:jc w:val="both"/>
        <w:rPr/>
      </w:pPr>
      <w:r>
        <w:rPr/>
        <w:t xml:space="preserve">As </w:t>
      </w:r>
      <w:r>
        <w:rPr>
          <w:spacing w:val="1"/>
        </w:rPr>
        <w:t xml:space="preserve">regras do COI sobre o controle de hormônios em pessoas transexuais,e confirmadas por diversas Federações esportivas, têm se mostrado bastante eficientes para promover igualdade,equidade,justiça e respeito àidentidade de gênero de pessoas transexuais e travestis, além de impedir que o esporte se torne um espaço excludente para as minorias. Vale reforçar que o Comitê se atenta à equidade entre pessoas transgêneras e cisgêneras nas competições, buscando formas para minimizar qualquer diferença existente inclusive </w:t>
      </w:r>
      <w:r>
        <w:rPr>
          <w:spacing w:val="-1"/>
        </w:rPr>
        <w:t xml:space="preserve">entre </w:t>
      </w:r>
      <w:r>
        <w:rPr>
          <w:spacing w:val="1"/>
        </w:rPr>
        <w:t xml:space="preserve">participantes cisgêneros, para </w:t>
      </w:r>
      <w:r>
        <w:rPr>
          <w:spacing w:val="6"/>
        </w:rPr>
        <w:t>oportunizar o</w:t>
      </w:r>
      <w:r>
        <w:rPr>
          <w:i/>
          <w:spacing w:val="1"/>
        </w:rPr>
        <w:t>fair</w:t>
      </w:r>
      <w:r>
        <w:rPr>
          <w:i/>
          <w:spacing w:val="-3"/>
        </w:rPr>
        <w:t>play</w:t>
      </w:r>
      <w:r>
        <w:rPr/>
        <w:t>.</w:t>
      </w:r>
    </w:p>
    <w:p>
      <w:pPr>
        <w:pStyle w:val="Corpodotexto"/>
        <w:spacing w:before="9" w:after="0"/>
        <w:rPr>
          <w:sz w:val="37"/>
        </w:rPr>
      </w:pPr>
      <w:r>
        <w:rPr>
          <w:sz w:val="37"/>
        </w:rPr>
      </w:r>
    </w:p>
    <w:p>
      <w:pPr>
        <w:pStyle w:val="Corpodotexto"/>
        <w:spacing w:lineRule="auto" w:line="362"/>
        <w:ind w:left="115" w:right="108" w:hanging="0"/>
        <w:jc w:val="both"/>
        <w:rPr/>
      </w:pPr>
      <w:r>
        <w:rPr/>
      </w:r>
    </w:p>
    <w:p>
      <w:pPr>
        <w:pStyle w:val="Corpodotexto"/>
        <w:spacing w:lineRule="auto" w:line="362"/>
        <w:ind w:left="115" w:right="108" w:hanging="0"/>
        <w:jc w:val="both"/>
        <w:rPr/>
      </w:pPr>
      <w:r>
        <w:rPr/>
        <w:t>P</w:t>
      </w:r>
      <w:r>
        <w:rPr>
          <w:spacing w:val="1"/>
        </w:rPr>
        <w:t>elos fundamentos amplamente expostos, sem desconsiderar outros novos que venham a se complementar,</w:t>
      </w:r>
      <w:r>
        <w:rPr>
          <w:spacing w:val="1"/>
        </w:rPr>
        <w:t xml:space="preserve">o CMDLGBT </w:t>
      </w:r>
      <w:r>
        <w:rPr>
          <w:spacing w:val="1"/>
        </w:rPr>
        <w:t xml:space="preserve"> se coloca frontalmente em oposição aos denominados Projetos de Lei(PL)que buscam restringir </w:t>
      </w:r>
      <w:r>
        <w:rPr>
          <w:spacing w:val="-1"/>
        </w:rPr>
        <w:t xml:space="preserve">a </w:t>
      </w:r>
      <w:r>
        <w:rPr>
          <w:spacing w:val="1"/>
        </w:rPr>
        <w:t>participação de pessoas trans no esporte.</w:t>
      </w:r>
    </w:p>
    <w:p>
      <w:pPr>
        <w:pStyle w:val="Corpodotexto"/>
        <w:spacing w:before="9" w:after="0"/>
        <w:rPr>
          <w:sz w:val="35"/>
        </w:rPr>
      </w:pPr>
      <w:r>
        <w:rPr>
          <w:sz w:val="35"/>
        </w:rPr>
      </w:r>
    </w:p>
    <w:p>
      <w:pPr>
        <w:pStyle w:val="Corpodotexto"/>
        <w:spacing w:lineRule="auto" w:line="360"/>
        <w:ind w:left="115" w:right="108" w:firstLine="852"/>
        <w:jc w:val="both"/>
        <w:rPr/>
      </w:pPr>
      <w:r>
        <w:rPr/>
      </w:r>
    </w:p>
    <w:p>
      <w:pPr>
        <w:pStyle w:val="Corpodotexto"/>
        <w:spacing w:lineRule="auto" w:line="360"/>
        <w:ind w:left="115" w:right="108" w:firstLine="852"/>
        <w:jc w:val="both"/>
        <w:rPr/>
      </w:pPr>
      <w:r>
        <w:rPr/>
        <w:t xml:space="preserve">Defendemos que sejam criados instrumentos normativos capazes de promover um </w:t>
      </w:r>
      <w:r>
        <w:rPr>
          <w:spacing w:val="1"/>
        </w:rPr>
        <w:t>ambiente esportivo saudável para todas e todos, sem discriminação, o que efetivamente d</w:t>
      </w:r>
      <w:r>
        <w:rPr>
          <w:spacing w:val="-14"/>
        </w:rPr>
        <w:t>epende da análise e do julgamento de  comitês científicos e das entidades reconhecidas</w:t>
      </w:r>
    </w:p>
    <w:p>
      <w:pPr>
        <w:pStyle w:val="Corpodotexto"/>
        <w:spacing w:lineRule="auto" w:line="360" w:before="93" w:after="0"/>
        <w:ind w:left="115" w:right="0" w:hanging="0"/>
        <w:rPr/>
      </w:pPr>
      <w:r>
        <w:rPr/>
        <w:t xml:space="preserve">oficialmente </w:t>
      </w:r>
      <w:r>
        <w:rPr>
          <w:spacing w:val="-18"/>
        </w:rPr>
        <w:t>de cada modalidade  esportiva e não da interpretação de alguns legisladore</w:t>
      </w:r>
      <w:r>
        <w:rPr>
          <w:spacing w:val="-18"/>
        </w:rPr>
        <w:t xml:space="preserve">s brasileiros contaminados por uma </w:t>
      </w:r>
      <w:r>
        <w:rPr>
          <w:spacing w:val="-18"/>
        </w:rPr>
        <w:t>moral ultrapassada e ilíci</w:t>
      </w:r>
      <w:r>
        <w:rPr>
          <w:spacing w:val="1"/>
        </w:rPr>
        <w:t>ta.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spacing w:before="5" w:after="0"/>
        <w:rPr>
          <w:sz w:val="20"/>
        </w:rPr>
      </w:pPr>
      <w:r>
        <w:rPr>
          <w:sz w:val="20"/>
        </w:rPr>
      </w:r>
    </w:p>
    <w:p>
      <w:pPr>
        <w:pStyle w:val="Corpodotexto"/>
        <w:ind w:left="0" w:right="0" w:hanging="0"/>
        <w:rPr>
          <w:sz w:val="26"/>
        </w:rPr>
      </w:pPr>
      <w:r>
        <w:rPr>
          <w:spacing w:val="1"/>
          <w:sz w:val="26"/>
        </w:rPr>
        <w:t xml:space="preserve">                                                    </w:t>
      </w:r>
      <w:r>
        <w:rPr>
          <w:spacing w:val="1"/>
          <w:sz w:val="26"/>
        </w:rPr>
        <w:t xml:space="preserve">Vivian Machado </w:t>
      </w:r>
    </w:p>
    <w:p>
      <w:pPr>
        <w:pStyle w:val="Corpodotexto"/>
        <w:ind w:left="0" w:right="0" w:hanging="0"/>
        <w:rPr>
          <w:sz w:val="26"/>
        </w:rPr>
      </w:pPr>
      <w:r>
        <w:rPr>
          <w:spacing w:val="1"/>
          <w:sz w:val="26"/>
        </w:rPr>
        <w:t xml:space="preserve">                   </w:t>
      </w:r>
      <w:r>
        <w:rPr>
          <w:spacing w:val="1"/>
          <w:sz w:val="26"/>
        </w:rPr>
        <w:t xml:space="preserve">Presidente do Conselho Municipal dos Direitos LGBT 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33"/>
        </w:rPr>
      </w:pPr>
      <w:r>
        <w:rPr>
          <w:sz w:val="33"/>
        </w:rPr>
      </w:r>
    </w:p>
    <w:p>
      <w:pPr>
        <w:pStyle w:val="Corpodotexto"/>
        <w:rPr>
          <w:sz w:val="33"/>
        </w:rPr>
      </w:pPr>
      <w:r>
        <w:rPr>
          <w:sz w:val="33"/>
        </w:rPr>
      </w:r>
    </w:p>
    <w:p>
      <w:pPr>
        <w:pStyle w:val="Corpodotexto"/>
        <w:rPr>
          <w:sz w:val="33"/>
        </w:rPr>
      </w:pPr>
      <w:r>
        <w:rPr>
          <w:sz w:val="33"/>
        </w:rPr>
      </w:r>
    </w:p>
    <w:p>
      <w:pPr>
        <w:pStyle w:val="Corpodotexto"/>
        <w:rPr>
          <w:sz w:val="33"/>
        </w:rPr>
      </w:pPr>
      <w:r>
        <w:rPr>
          <w:sz w:val="33"/>
        </w:rPr>
        <w:t>Este CMDLGBT foi orientado/supervisionado por :</w:t>
      </w:r>
    </w:p>
    <w:p>
      <w:pPr>
        <w:pStyle w:val="Corpodotexto"/>
        <w:rPr>
          <w:sz w:val="33"/>
        </w:rPr>
      </w:pPr>
      <w:r>
        <w:rPr>
          <w:sz w:val="33"/>
        </w:rPr>
      </w:r>
    </w:p>
    <w:p>
      <w:pPr>
        <w:pStyle w:val="Corpodotexto"/>
        <w:rPr>
          <w:sz w:val="33"/>
        </w:rPr>
      </w:pPr>
      <w:r>
        <w:rPr>
          <w:sz w:val="33"/>
        </w:rPr>
      </w:r>
    </w:p>
    <w:p>
      <w:pPr>
        <w:pStyle w:val="Ttulo1"/>
        <w:ind w:left="1650" w:right="1647" w:hanging="0"/>
        <w:jc w:val="center"/>
        <w:rPr/>
      </w:pPr>
      <w:r>
        <w:rPr/>
        <w:t>TONI</w:t>
      </w:r>
      <w:r>
        <w:rPr>
          <w:spacing w:val="-1"/>
        </w:rPr>
        <w:t>REIS</w:t>
      </w:r>
    </w:p>
    <w:p>
      <w:pPr>
        <w:pStyle w:val="Corpodotexto"/>
        <w:ind w:left="1651" w:right="1643" w:hanging="0"/>
        <w:jc w:val="center"/>
        <w:rPr/>
      </w:pPr>
      <w:r>
        <w:rPr/>
        <w:t xml:space="preserve">Diretor </w:t>
      </w:r>
      <w:r>
        <w:rPr>
          <w:spacing w:val="1"/>
        </w:rPr>
        <w:t>Presidente da AliançaNacionalLGBTI+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spacing w:before="5" w:after="0"/>
        <w:rPr>
          <w:sz w:val="22"/>
        </w:rPr>
      </w:pPr>
      <w:r>
        <w:rPr>
          <w:sz w:val="22"/>
        </w:rPr>
      </w:r>
    </w:p>
    <w:p>
      <w:pPr>
        <w:pStyle w:val="Ttulo1"/>
        <w:spacing w:before="1" w:after="0"/>
        <w:ind w:left="1651" w:right="1645" w:hanging="0"/>
        <w:jc w:val="center"/>
        <w:rPr/>
      </w:pPr>
      <w:r>
        <w:rPr/>
        <w:t>RAFAELLY</w:t>
      </w:r>
      <w:r>
        <w:rPr>
          <w:spacing w:val="-11"/>
        </w:rPr>
        <w:t>WIEST</w:t>
      </w:r>
    </w:p>
    <w:p>
      <w:pPr>
        <w:pStyle w:val="Corpodotexto"/>
        <w:ind w:left="1651" w:right="1645" w:hanging="0"/>
        <w:jc w:val="center"/>
        <w:rPr/>
      </w:pPr>
      <w:r>
        <w:rPr/>
        <w:t>Diretora</w:t>
      </w:r>
      <w:r>
        <w:rPr>
          <w:spacing w:val="1"/>
        </w:rPr>
        <w:t>Administrativa</w:t>
      </w:r>
      <w:r>
        <w:rPr>
          <w:spacing w:val="2"/>
        </w:rPr>
        <w:t>da</w:t>
      </w:r>
      <w:r>
        <w:rPr>
          <w:spacing w:val="1"/>
        </w:rPr>
        <w:t>Aliança Nacional LGBTI+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spacing w:before="3" w:after="0"/>
        <w:rPr>
          <w:sz w:val="21"/>
        </w:rPr>
      </w:pPr>
      <w:r>
        <w:rPr>
          <w:sz w:val="21"/>
        </w:rPr>
      </w:r>
    </w:p>
    <w:p>
      <w:pPr>
        <w:pStyle w:val="Ttulo1"/>
        <w:ind w:left="1651" w:right="1639" w:hanging="0"/>
        <w:jc w:val="center"/>
        <w:rPr/>
      </w:pPr>
      <w:r>
        <w:rPr/>
        <w:t>MATEUS</w:t>
      </w:r>
      <w:r>
        <w:rPr>
          <w:spacing w:val="-6"/>
        </w:rPr>
        <w:t>CESAR</w:t>
      </w:r>
      <w:r>
        <w:rPr>
          <w:spacing w:val="-5"/>
        </w:rPr>
        <w:t>COSTA</w:t>
      </w:r>
    </w:p>
    <w:p>
      <w:pPr>
        <w:pStyle w:val="Corpodotexto"/>
        <w:ind w:left="1648" w:right="1647" w:hanging="0"/>
        <w:jc w:val="center"/>
        <w:rPr/>
      </w:pPr>
      <w:r>
        <w:rPr/>
        <w:t>Coordenador</w:t>
      </w:r>
      <w:r>
        <w:rPr>
          <w:spacing w:val="1"/>
        </w:rPr>
        <w:t>Adjunto</w:t>
      </w:r>
      <w:r>
        <w:rPr>
          <w:spacing w:val="2"/>
        </w:rPr>
        <w:t>da</w:t>
      </w:r>
    </w:p>
    <w:p>
      <w:pPr>
        <w:pStyle w:val="Corpodotexto"/>
        <w:ind w:left="2818" w:right="2807" w:hanging="0"/>
        <w:jc w:val="center"/>
        <w:rPr/>
      </w:pPr>
      <w:r>
        <w:rPr/>
        <w:t>Área</w:t>
      </w:r>
      <w:r>
        <w:rPr>
          <w:spacing w:val="1"/>
        </w:rPr>
        <w:t>Jurídica daAliança NacionalLGBTI+</w:t>
      </w:r>
      <w:r>
        <w:rPr>
          <w:spacing w:val="-64"/>
        </w:rPr>
        <w:t>OAB/PR 86.134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spacing w:before="6" w:after="0"/>
        <w:rPr>
          <w:sz w:val="22"/>
        </w:rPr>
      </w:pPr>
      <w:r>
        <w:rPr>
          <w:sz w:val="22"/>
        </w:rPr>
      </w:r>
    </w:p>
    <w:p>
      <w:pPr>
        <w:pStyle w:val="Ttulo1"/>
        <w:ind w:left="1650" w:right="1647" w:hanging="0"/>
        <w:jc w:val="center"/>
        <w:rPr/>
      </w:pPr>
      <w:r>
        <w:rPr/>
        <w:t>THIAGO</w:t>
      </w:r>
      <w:r>
        <w:rPr>
          <w:spacing w:val="-11"/>
        </w:rPr>
        <w:t>CAMARGO</w:t>
      </w:r>
      <w:r>
        <w:rPr>
          <w:spacing w:val="-10"/>
        </w:rPr>
        <w:t>IWAMOTO</w:t>
      </w:r>
    </w:p>
    <w:p>
      <w:pPr>
        <w:pStyle w:val="Corpodotexto"/>
        <w:ind w:left="1651" w:right="1647" w:hanging="0"/>
        <w:jc w:val="center"/>
        <w:rPr/>
      </w:pPr>
      <w:r>
        <w:rPr/>
        <w:t>Doutor em Educação Física pela UnB - Universidade de Brasília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spacing w:before="8" w:after="0"/>
        <w:rPr>
          <w:sz w:val="20"/>
        </w:rPr>
      </w:pPr>
      <w:r>
        <w:rPr>
          <w:sz w:val="20"/>
        </w:rPr>
      </w:r>
    </w:p>
    <w:p>
      <w:pPr>
        <w:pStyle w:val="Ttulo1"/>
        <w:ind w:left="1651" w:right="1637" w:hanging="0"/>
        <w:jc w:val="center"/>
        <w:rPr/>
      </w:pPr>
      <w:r>
        <w:rPr/>
        <w:t>DIONISO</w:t>
      </w:r>
      <w:r>
        <w:rPr>
          <w:spacing w:val="-1"/>
        </w:rPr>
        <w:t>FREIRE FERREIRA</w:t>
      </w:r>
    </w:p>
    <w:p>
      <w:pPr>
        <w:pStyle w:val="Corpodotexto"/>
        <w:ind w:left="1351" w:right="1300" w:firstLine="1325"/>
        <w:rPr/>
      </w:pPr>
      <w:r>
        <w:rPr/>
        <w:t xml:space="preserve">Especialista </w:t>
      </w:r>
      <w:r>
        <w:rPr>
          <w:spacing w:val="-1"/>
        </w:rPr>
        <w:t xml:space="preserve">em </w:t>
      </w:r>
      <w:r>
        <w:rPr>
          <w:spacing w:val="1"/>
        </w:rPr>
        <w:t>Gênero e Diversidade</w:t>
      </w:r>
      <w:r>
        <w:rPr>
          <w:spacing w:val="5"/>
        </w:rPr>
        <w:t>-</w:t>
      </w:r>
      <w:r>
        <w:rPr>
          <w:spacing w:val="-2"/>
        </w:rPr>
        <w:t>UFC</w:t>
      </w:r>
      <w:r>
        <w:rPr>
          <w:spacing w:val="1"/>
        </w:rPr>
        <w:t xml:space="preserve">Coordenador da </w:t>
      </w:r>
      <w:r>
        <w:rPr>
          <w:spacing w:val="2"/>
        </w:rPr>
        <w:t>Associação Transmasculina</w:t>
      </w:r>
      <w:r>
        <w:rPr>
          <w:spacing w:val="1"/>
        </w:rPr>
        <w:t>do Ceará</w:t>
      </w:r>
      <w:r>
        <w:rPr>
          <w:spacing w:val="7"/>
        </w:rPr>
        <w:t>–</w:t>
      </w:r>
      <w:r>
        <w:rPr>
          <w:spacing w:val="3"/>
        </w:rPr>
        <w:t>ATRANSCE</w:t>
      </w:r>
    </w:p>
    <w:p>
      <w:pPr>
        <w:pStyle w:val="Corpodotexto"/>
        <w:ind w:left="1546" w:right="0" w:hanging="0"/>
        <w:rPr/>
      </w:pPr>
      <w:r>
        <w:rPr/>
        <w:t>Coordenador Municipal da</w:t>
      </w:r>
      <w:r>
        <w:rPr>
          <w:spacing w:val="1"/>
        </w:rPr>
        <w:t>Aliança Nacional LGBTI+ emFortaleza</w:t>
      </w:r>
    </w:p>
    <w:p>
      <w:pPr>
        <w:pStyle w:val="Ttulo1"/>
        <w:spacing w:before="92" w:after="0"/>
        <w:ind w:left="1650" w:right="1647" w:hanging="0"/>
        <w:jc w:val="center"/>
        <w:rPr/>
      </w:pPr>
      <w:r>
        <w:rPr/>
      </w:r>
    </w:p>
    <w:p>
      <w:pPr>
        <w:pStyle w:val="Ttulo1"/>
        <w:spacing w:before="92" w:after="0"/>
        <w:ind w:left="1650" w:right="1647" w:hanging="0"/>
        <w:jc w:val="center"/>
        <w:rPr/>
      </w:pPr>
      <w:r>
        <w:rPr/>
        <w:t>WAGNER</w:t>
      </w:r>
      <w:r>
        <w:rPr>
          <w:spacing w:val="-8"/>
        </w:rPr>
        <w:t>XAVIERDECAMARGO</w:t>
      </w:r>
    </w:p>
    <w:p>
      <w:pPr>
        <w:pStyle w:val="Corpodotexto"/>
        <w:spacing w:before="1" w:after="0"/>
        <w:ind w:left="4426" w:right="0" w:hanging="0"/>
        <w:rPr/>
      </w:pPr>
      <w:r>
        <w:rPr/>
        <w:t>Antropólogo</w:t>
      </w:r>
    </w:p>
    <w:p>
      <w:pPr>
        <w:pStyle w:val="Corpodotexto"/>
        <w:ind w:left="2479" w:right="2162" w:hanging="0"/>
        <w:rPr/>
      </w:pPr>
      <w:r>
        <w:rPr/>
        <w:t xml:space="preserve">Doutor em </w:t>
      </w:r>
      <w:r>
        <w:rPr>
          <w:spacing w:val="2"/>
        </w:rPr>
        <w:t xml:space="preserve">Ciências Humanas </w:t>
      </w:r>
      <w:r>
        <w:rPr>
          <w:spacing w:val="1"/>
        </w:rPr>
        <w:t xml:space="preserve">Pesquisador </w:t>
      </w:r>
      <w:r>
        <w:rPr>
          <w:spacing w:val="-1"/>
        </w:rPr>
        <w:t xml:space="preserve">em </w:t>
      </w:r>
      <w:r>
        <w:rPr>
          <w:spacing w:val="1"/>
        </w:rPr>
        <w:t xml:space="preserve">Gênero nas </w:t>
      </w:r>
      <w:r>
        <w:rPr>
          <w:spacing w:val="-1"/>
        </w:rPr>
        <w:t>Práticas Esportivas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spacing w:before="6" w:after="0"/>
        <w:rPr>
          <w:sz w:val="22"/>
        </w:rPr>
      </w:pPr>
      <w:r>
        <w:rPr>
          <w:sz w:val="22"/>
        </w:rPr>
      </w:r>
    </w:p>
    <w:p>
      <w:pPr>
        <w:pStyle w:val="Ttulo1"/>
        <w:ind w:left="1651" w:right="1639" w:hanging="0"/>
        <w:jc w:val="center"/>
        <w:rPr/>
      </w:pPr>
      <w:r>
        <w:rPr/>
        <w:t>MARCEL</w:t>
      </w:r>
      <w:r>
        <w:rPr>
          <w:spacing w:val="-4"/>
        </w:rPr>
        <w:t>JERONYMO</w:t>
      </w:r>
      <w:r>
        <w:rPr>
          <w:spacing w:val="-2"/>
        </w:rPr>
        <w:t>LIMA</w:t>
      </w:r>
      <w:r>
        <w:rPr>
          <w:spacing w:val="-12"/>
        </w:rPr>
        <w:t>OLIVEIRA</w:t>
      </w:r>
    </w:p>
    <w:p>
      <w:pPr>
        <w:pStyle w:val="Corpodotexto"/>
        <w:ind w:left="3464" w:right="3457" w:hanging="0"/>
        <w:jc w:val="center"/>
        <w:rPr/>
      </w:pPr>
      <w:r>
        <w:rPr/>
        <w:t xml:space="preserve">Coordenador da Área Jurídica </w:t>
      </w:r>
      <w:r>
        <w:rPr/>
        <w:t>Aliança Nacional LGBT+</w:t>
      </w:r>
      <w:r>
        <w:rPr/>
        <w:t xml:space="preserve"> 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17"/>
        </w:rPr>
      </w:pPr>
      <w:r>
        <w:rPr>
          <w:sz w:val="17"/>
        </w:rPr>
      </w:r>
    </w:p>
    <w:p>
      <w:pPr>
        <w:pStyle w:val="Ttulo1"/>
        <w:spacing w:before="92" w:after="0"/>
        <w:ind w:left="115" w:right="0" w:hanging="0"/>
        <w:rPr/>
      </w:pPr>
      <w:r>
        <w:rPr/>
        <w:t>REFERÊNCIAS</w:t>
      </w:r>
    </w:p>
    <w:p>
      <w:pPr>
        <w:pStyle w:val="Corpodotexto"/>
        <w:spacing w:before="3" w:after="0"/>
        <w:rPr>
          <w:b/>
          <w:b/>
          <w:sz w:val="25"/>
        </w:rPr>
      </w:pPr>
      <w:r>
        <w:rPr>
          <w:b/>
          <w:sz w:val="25"/>
        </w:rPr>
      </w:r>
    </w:p>
    <w:p>
      <w:pPr>
        <w:pStyle w:val="Corpodotexto"/>
        <w:spacing w:before="3" w:after="0"/>
        <w:rPr>
          <w:b/>
          <w:b/>
          <w:sz w:val="25"/>
          <w:u w:val="single"/>
        </w:rPr>
      </w:pPr>
      <w:r>
        <w:rPr>
          <w:b/>
          <w:sz w:val="25"/>
          <w:u w:val="single"/>
        </w:rPr>
        <w:t xml:space="preserve">RELATÓRIO  SOBRE AS DIRETRIZES COI – ESPORTES E PESSOAS TRANSEXUAIS </w:t>
      </w:r>
    </w:p>
    <w:p>
      <w:pPr>
        <w:pStyle w:val="Corpodotexto"/>
        <w:spacing w:before="3" w:after="0"/>
        <w:rPr>
          <w:b/>
          <w:b/>
          <w:sz w:val="25"/>
          <w:u w:val="single"/>
        </w:rPr>
      </w:pPr>
      <w:r>
        <w:rPr>
          <w:b/>
          <w:sz w:val="25"/>
          <w:u w:val="single"/>
        </w:rPr>
        <w:t xml:space="preserve">SITE: </w:t>
      </w:r>
    </w:p>
    <w:p>
      <w:pPr>
        <w:pStyle w:val="Corpodotexto"/>
        <w:spacing w:before="3" w:after="0"/>
        <w:rPr>
          <w:b/>
          <w:b/>
          <w:sz w:val="25"/>
          <w:u w:val="single"/>
        </w:rPr>
      </w:pPr>
      <w:r>
        <w:rPr>
          <w:b/>
          <w:sz w:val="25"/>
          <w:u w:val="single"/>
        </w:rPr>
        <w:t>https://www.outsports.com/2016/1/21/10812404/transgender-ioc-policy-new-olympics</w:t>
      </w:r>
    </w:p>
    <w:p>
      <w:pPr>
        <w:pStyle w:val="Normal"/>
        <w:spacing w:before="0" w:after="0"/>
        <w:ind w:left="115" w:right="108" w:hanging="0"/>
        <w:jc w:val="both"/>
        <w:rPr>
          <w:sz w:val="24"/>
        </w:rPr>
      </w:pPr>
      <w:r>
        <w:rPr/>
      </w:r>
    </w:p>
    <w:p>
      <w:pPr>
        <w:pStyle w:val="Normal"/>
        <w:spacing w:before="0" w:after="0"/>
        <w:ind w:left="115" w:right="108" w:hanging="0"/>
        <w:jc w:val="both"/>
        <w:rPr>
          <w:sz w:val="24"/>
        </w:rPr>
      </w:pPr>
      <w:r>
        <w:rPr>
          <w:sz w:val="24"/>
        </w:rPr>
        <w:t>BIANCHI, A. Transgender women in sport.</w:t>
      </w:r>
      <w:r>
        <w:rPr>
          <w:b/>
          <w:sz w:val="24"/>
        </w:rPr>
        <w:t>Journal of the Philosophy of Sport</w:t>
      </w:r>
      <w:r>
        <w:rPr>
          <w:sz w:val="24"/>
        </w:rPr>
        <w:t>, v. 44, n. 2,</w:t>
      </w:r>
      <w:r>
        <w:rPr>
          <w:spacing w:val="1"/>
          <w:sz w:val="24"/>
        </w:rPr>
        <w:t>p. 229-242, 2017.</w:t>
      </w:r>
    </w:p>
    <w:p>
      <w:pPr>
        <w:pStyle w:val="Corpodotexto"/>
        <w:rPr/>
      </w:pPr>
      <w:r>
        <w:rPr/>
      </w:r>
    </w:p>
    <w:p>
      <w:pPr>
        <w:pStyle w:val="Corpodotexto"/>
        <w:spacing w:lineRule="auto" w:line="240" w:before="1" w:after="0"/>
        <w:ind w:left="115" w:right="108" w:hanging="0"/>
        <w:jc w:val="both"/>
        <w:rPr/>
      </w:pPr>
      <w:r>
        <w:rPr/>
        <w:t>CAMARGO,</w:t>
      </w:r>
      <w:r>
        <w:rPr>
          <w:spacing w:val="1"/>
        </w:rPr>
        <w:t>WagnerXavier;KESSLER,CláudiaSamuel.Alémdomasculino/feminino:gênero,sexualidade,tecnologiaeperformanceno    esporte    sob    perspectivacrítica.</w:t>
      </w:r>
      <w:r>
        <w:rPr>
          <w:b/>
        </w:rPr>
        <w:t>Horizontes Antropológicos</w:t>
      </w:r>
      <w:r>
        <w:rPr/>
        <w:t>, n. 47, p.</w:t>
      </w:r>
      <w:r>
        <w:rPr>
          <w:spacing w:val="-1"/>
        </w:rPr>
        <w:t>191-225, 2017.</w:t>
      </w:r>
    </w:p>
    <w:p>
      <w:pPr>
        <w:pStyle w:val="Corpodotexto"/>
        <w:spacing w:before="10" w:after="0"/>
        <w:rPr>
          <w:sz w:val="23"/>
        </w:rPr>
      </w:pPr>
      <w:r>
        <w:rPr>
          <w:sz w:val="23"/>
        </w:rPr>
      </w:r>
    </w:p>
    <w:p>
      <w:pPr>
        <w:pStyle w:val="Normal"/>
        <w:spacing w:lineRule="auto" w:line="247" w:before="0" w:after="0"/>
        <w:ind w:left="115" w:right="116" w:hanging="0"/>
        <w:jc w:val="both"/>
        <w:rPr>
          <w:sz w:val="24"/>
        </w:rPr>
      </w:pPr>
      <w:r>
        <w:rPr>
          <w:sz w:val="24"/>
        </w:rPr>
        <w:t>DA SILVA, Maria Eduarda Aguiar. A divisão no esporte deve ser separada por sexo ou</w:t>
      </w:r>
      <w:r>
        <w:rPr>
          <w:spacing w:val="1"/>
          <w:sz w:val="24"/>
        </w:rPr>
        <w:t>gênero.</w:t>
      </w:r>
      <w:r>
        <w:rPr>
          <w:b/>
          <w:spacing w:val="-1"/>
          <w:sz w:val="24"/>
        </w:rPr>
        <w:t>Revista Docência</w:t>
      </w:r>
      <w:r>
        <w:rPr>
          <w:b/>
          <w:spacing w:val="1"/>
          <w:sz w:val="24"/>
        </w:rPr>
        <w:t>eCibercultura</w:t>
      </w:r>
      <w:r>
        <w:rPr>
          <w:sz w:val="24"/>
        </w:rPr>
        <w:t>, v. 3, n. 1, p. 236-249, 2019.</w:t>
      </w:r>
    </w:p>
    <w:p>
      <w:pPr>
        <w:pStyle w:val="Corpodotexto"/>
        <w:spacing w:before="2" w:after="0"/>
        <w:rPr>
          <w:sz w:val="23"/>
        </w:rPr>
      </w:pPr>
      <w:r>
        <w:rPr>
          <w:sz w:val="23"/>
        </w:rPr>
      </w:r>
    </w:p>
    <w:p>
      <w:pPr>
        <w:pStyle w:val="Corpodotexto"/>
        <w:spacing w:lineRule="auto" w:line="240"/>
        <w:ind w:left="115" w:right="106" w:hanging="0"/>
        <w:jc w:val="both"/>
        <w:rPr/>
      </w:pPr>
      <w:r>
        <w:rPr/>
        <w:t>DO</w:t>
      </w:r>
      <w:r>
        <w:rPr>
          <w:spacing w:val="1"/>
        </w:rPr>
        <w:t>PRADO,VagnerMatias;NOGUEIRA,AlessandraLoGulloA.Transexualidade</w:t>
      </w:r>
      <w:r>
        <w:rPr>
          <w:spacing w:val="66"/>
        </w:rPr>
        <w:t>e</w:t>
      </w:r>
      <w:r>
        <w:rPr>
          <w:spacing w:val="1"/>
        </w:rPr>
        <w:t>esporte:ocasoTiffanyAbreuem“jogo”.</w:t>
      </w:r>
      <w:r>
        <w:rPr>
          <w:b/>
          <w:spacing w:val="1"/>
        </w:rPr>
        <w:t>RevistaEletrônicaInteraçõesSociais</w:t>
      </w:r>
      <w:r>
        <w:rPr/>
        <w:t>,</w:t>
      </w:r>
      <w:r>
        <w:rPr>
          <w:spacing w:val="1"/>
        </w:rPr>
        <w:t>RioGrande, v. 2, n. 1, p. 60-72, 2018.</w:t>
      </w:r>
    </w:p>
    <w:p>
      <w:pPr>
        <w:pStyle w:val="Corpodotexto"/>
        <w:rPr/>
      </w:pPr>
      <w:r>
        <w:rPr/>
      </w:r>
    </w:p>
    <w:p>
      <w:pPr>
        <w:pStyle w:val="Corpodotexto"/>
        <w:spacing w:lineRule="auto" w:line="240"/>
        <w:ind w:left="115" w:right="107" w:hanging="0"/>
        <w:jc w:val="both"/>
        <w:rPr/>
      </w:pPr>
      <w:r>
        <w:rPr/>
        <w:t>GARCIA,</w:t>
      </w:r>
      <w:r>
        <w:rPr>
          <w:spacing w:val="1"/>
        </w:rPr>
        <w:t>RafaelMarques;PEREIRA,ErikGiuseppeBarbosa.Atrajetória</w:t>
      </w:r>
      <w:r>
        <w:rPr>
          <w:spacing w:val="66"/>
        </w:rPr>
        <w:t>pessoal</w:t>
      </w:r>
      <w:r>
        <w:rPr>
          <w:spacing w:val="67"/>
        </w:rPr>
        <w:t>de</w:t>
      </w:r>
      <w:r>
        <w:rPr>
          <w:spacing w:val="1"/>
        </w:rPr>
        <w:t>TifannyAbreunoEsportedealtorendimento.</w:t>
      </w:r>
      <w:r>
        <w:rPr>
          <w:b/>
        </w:rPr>
        <w:t>Movimento</w:t>
      </w:r>
      <w:r>
        <w:rPr>
          <w:b/>
          <w:spacing w:val="1"/>
        </w:rPr>
        <w:t>(ESEFID/UFRGS)</w:t>
      </w:r>
      <w:r>
        <w:rPr/>
        <w:t>,</w:t>
      </w:r>
      <w:r>
        <w:rPr>
          <w:spacing w:val="1"/>
        </w:rPr>
        <w:t>v.25,</w:t>
      </w:r>
      <w:r>
        <w:rPr>
          <w:spacing w:val="66"/>
        </w:rPr>
        <w:t>p.</w:t>
      </w:r>
      <w:r>
        <w:rPr>
          <w:spacing w:val="1"/>
        </w:rPr>
        <w:t>25032, 2019.</w:t>
      </w:r>
    </w:p>
    <w:p>
      <w:pPr>
        <w:pStyle w:val="Corpodotexto"/>
        <w:spacing w:before="10" w:after="0"/>
        <w:rPr>
          <w:sz w:val="23"/>
        </w:rPr>
      </w:pPr>
      <w:r>
        <w:rPr>
          <w:sz w:val="23"/>
        </w:rPr>
      </w:r>
    </w:p>
    <w:p>
      <w:pPr>
        <w:pStyle w:val="Corpodotexto"/>
        <w:spacing w:lineRule="auto" w:line="247"/>
        <w:ind w:left="115" w:right="111" w:hanging="0"/>
        <w:jc w:val="both"/>
        <w:rPr/>
      </w:pPr>
      <w:r>
        <w:rPr/>
        <w:t>GRESPAN,</w:t>
      </w:r>
      <w:r>
        <w:rPr>
          <w:spacing w:val="1"/>
        </w:rPr>
        <w:t>CarlaLisboa;GOELLNER,SilvanaVilodre.Fallonfox:umcorpoqueerno</w:t>
      </w:r>
      <w:r>
        <w:rPr>
          <w:spacing w:val="-64"/>
        </w:rPr>
        <w:t>octógono.</w:t>
      </w:r>
      <w:r>
        <w:rPr>
          <w:b/>
        </w:rPr>
        <w:t>Movimento</w:t>
      </w:r>
      <w:r>
        <w:rPr/>
        <w:t>, Porto</w:t>
      </w:r>
      <w:r>
        <w:rPr>
          <w:spacing w:val="1"/>
        </w:rPr>
        <w:t>Alegre,v. 20,</w:t>
      </w:r>
      <w:r>
        <w:rPr>
          <w:spacing w:val="-1"/>
        </w:rPr>
        <w:t>n. 4, p. 1265-1282, Out./Dez.,2014.</w:t>
      </w:r>
    </w:p>
    <w:p>
      <w:pPr>
        <w:pStyle w:val="Corpodotexto"/>
        <w:spacing w:before="2" w:after="0"/>
        <w:rPr>
          <w:sz w:val="23"/>
        </w:rPr>
      </w:pPr>
      <w:r>
        <w:rPr>
          <w:sz w:val="23"/>
        </w:rPr>
      </w:r>
    </w:p>
    <w:p>
      <w:pPr>
        <w:pStyle w:val="Normal"/>
        <w:spacing w:lineRule="auto" w:line="247" w:before="1" w:after="0"/>
        <w:ind w:left="115" w:right="111" w:hanging="0"/>
        <w:jc w:val="both"/>
        <w:rPr>
          <w:sz w:val="24"/>
        </w:rPr>
      </w:pPr>
      <w:r>
        <w:rPr>
          <w:sz w:val="24"/>
        </w:rPr>
        <w:t>FRANÇA, Isadora Lins. Ahora, es toda una mujer: un análisis del caso de Edinanci Silva en</w:t>
      </w:r>
      <w:r>
        <w:rPr>
          <w:spacing w:val="1"/>
          <w:sz w:val="24"/>
        </w:rPr>
        <w:t>losmedioslatinoamericanos.In:CABRAL,Mauro.</w:t>
      </w:r>
      <w:r>
        <w:rPr>
          <w:b/>
          <w:spacing w:val="1"/>
          <w:sz w:val="24"/>
        </w:rPr>
        <w:t>Interdicciones:escriturasdelaintersexualidad em catellano</w:t>
      </w:r>
      <w:r>
        <w:rPr>
          <w:sz w:val="24"/>
        </w:rPr>
        <w:t>,</w:t>
      </w:r>
      <w:r>
        <w:rPr>
          <w:spacing w:val="1"/>
          <w:sz w:val="24"/>
        </w:rPr>
        <w:t>2009.</w:t>
      </w:r>
    </w:p>
    <w:p>
      <w:pPr>
        <w:pStyle w:val="Corpodotexto"/>
        <w:spacing w:before="8" w:after="0"/>
        <w:rPr>
          <w:sz w:val="23"/>
        </w:rPr>
      </w:pPr>
      <w:r>
        <w:rPr>
          <w:sz w:val="23"/>
        </w:rPr>
      </w:r>
    </w:p>
    <w:p>
      <w:pPr>
        <w:sectPr>
          <w:type w:val="continuous"/>
          <w:pgSz w:w="11906" w:h="16850"/>
          <w:pgMar w:left="1020" w:right="740" w:header="283" w:top="2540" w:footer="0" w:bottom="1765" w:gutter="0"/>
          <w:pgNumType w:fmt="decimal"/>
          <w:formProt w:val="false"/>
          <w:textDirection w:val="lrTb"/>
          <w:docGrid w:type="default" w:linePitch="312" w:charSpace="4294965247"/>
        </w:sectPr>
        <w:pStyle w:val="Normal"/>
        <w:spacing w:lineRule="auto" w:line="247" w:before="0" w:after="0"/>
        <w:ind w:left="115" w:right="105" w:hanging="0"/>
        <w:jc w:val="both"/>
        <w:rPr>
          <w:sz w:val="24"/>
        </w:rPr>
      </w:pPr>
      <w:r>
        <w:rPr>
          <w:sz w:val="24"/>
        </w:rPr>
        <w:t>GOOREN, Louis J.; BUNCK, Manthijs C. Transsexuals and competitive sports.</w:t>
      </w:r>
      <w:r>
        <w:rPr>
          <w:b/>
          <w:sz w:val="24"/>
        </w:rPr>
        <w:t>European</w:t>
      </w:r>
      <w:r>
        <w:rPr>
          <w:b/>
          <w:spacing w:val="1"/>
          <w:sz w:val="24"/>
        </w:rPr>
        <w:t>Journal</w:t>
      </w:r>
      <w:r>
        <w:rPr>
          <w:b/>
          <w:spacing w:val="-1"/>
          <w:sz w:val="24"/>
        </w:rPr>
        <w:t>of Endocrinology</w:t>
      </w:r>
      <w:r>
        <w:rPr>
          <w:sz w:val="24"/>
        </w:rPr>
        <w:t>, United Kingdom, v. 151, n. 4, p. 425-429, 2004.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3" w:after="0"/>
        <w:rPr>
          <w:sz w:val="17"/>
        </w:rPr>
      </w:pPr>
      <w:r>
        <w:rPr>
          <w:sz w:val="17"/>
        </w:rPr>
      </w:r>
    </w:p>
    <w:p>
      <w:pPr>
        <w:pStyle w:val="Normal"/>
        <w:spacing w:lineRule="auto" w:line="247" w:before="93" w:after="0"/>
        <w:ind w:left="115" w:right="106" w:hanging="0"/>
        <w:jc w:val="both"/>
        <w:rPr>
          <w:sz w:val="24"/>
        </w:rPr>
      </w:pPr>
      <w:r>
        <w:rPr>
          <w:sz w:val="24"/>
        </w:rPr>
        <w:t>HARPER, Joanna. Race times for transgender athletes.</w:t>
      </w:r>
      <w:r>
        <w:rPr>
          <w:b/>
          <w:sz w:val="24"/>
        </w:rPr>
        <w:t>Journal of Sporting Cultures and</w:t>
      </w:r>
      <w:r>
        <w:rPr>
          <w:b/>
          <w:spacing w:val="1"/>
          <w:sz w:val="24"/>
        </w:rPr>
        <w:t>Identities</w:t>
      </w:r>
      <w:r>
        <w:rPr>
          <w:sz w:val="24"/>
        </w:rPr>
        <w:t>,</w:t>
      </w:r>
      <w:r>
        <w:rPr>
          <w:spacing w:val="-1"/>
          <w:sz w:val="24"/>
        </w:rPr>
        <w:t>Illinois, v. 6, n. 1, 2015.</w:t>
      </w:r>
    </w:p>
    <w:p>
      <w:pPr>
        <w:pStyle w:val="Corpodotexto"/>
        <w:spacing w:before="9" w:after="0"/>
        <w:rPr>
          <w:sz w:val="23"/>
        </w:rPr>
      </w:pPr>
      <w:r>
        <w:rPr>
          <w:sz w:val="23"/>
        </w:rPr>
      </w:r>
    </w:p>
    <w:p>
      <w:pPr>
        <w:pStyle w:val="Normal"/>
        <w:spacing w:lineRule="auto" w:line="240" w:before="0" w:after="0"/>
        <w:ind w:left="115" w:right="110" w:hanging="0"/>
        <w:jc w:val="both"/>
        <w:rPr>
          <w:sz w:val="24"/>
        </w:rPr>
      </w:pPr>
      <w:r>
        <w:rPr>
          <w:sz w:val="24"/>
        </w:rPr>
        <w:t>IOC</w:t>
      </w:r>
      <w:r>
        <w:rPr>
          <w:spacing w:val="1"/>
          <w:sz w:val="24"/>
        </w:rPr>
        <w:t>[INTERNATIONALOLYMPICCOMMITTEE].</w:t>
      </w:r>
      <w:r>
        <w:rPr>
          <w:b/>
          <w:spacing w:val="1"/>
          <w:sz w:val="24"/>
        </w:rPr>
        <w:t>IOCConsensusMeetingonSexReassignmentandHyperandrogenism</w:t>
      </w:r>
      <w:r>
        <w:rPr>
          <w:sz w:val="24"/>
        </w:rPr>
        <w:t>.</w:t>
      </w:r>
      <w:r>
        <w:rPr>
          <w:spacing w:val="1"/>
          <w:sz w:val="24"/>
        </w:rPr>
        <w:t>InternationalOlympicCommittee.Lausanne,Switzerland:</w:t>
      </w:r>
      <w:r>
        <w:rPr>
          <w:spacing w:val="-1"/>
          <w:sz w:val="24"/>
        </w:rPr>
        <w:t>International Olympic Committee, 2015.</w:t>
      </w:r>
    </w:p>
    <w:p>
      <w:pPr>
        <w:pStyle w:val="Corpodotexto"/>
        <w:spacing w:before="11" w:after="0"/>
        <w:rPr>
          <w:sz w:val="23"/>
        </w:rPr>
      </w:pPr>
      <w:r>
        <w:rPr>
          <w:sz w:val="23"/>
        </w:rPr>
      </w:r>
    </w:p>
    <w:p>
      <w:pPr>
        <w:pStyle w:val="Normal"/>
        <w:spacing w:lineRule="auto" w:line="242" w:before="0" w:after="0"/>
        <w:ind w:left="115" w:right="106" w:hanging="0"/>
        <w:jc w:val="both"/>
        <w:rPr>
          <w:sz w:val="24"/>
        </w:rPr>
      </w:pPr>
      <w:r>
        <w:rPr>
          <w:sz w:val="24"/>
        </w:rPr>
        <w:t>IWAMOTO,</w:t>
      </w:r>
      <w:r>
        <w:rPr>
          <w:spacing w:val="1"/>
          <w:sz w:val="24"/>
        </w:rPr>
        <w:t>ThiagoCamargo;ALMEIDA,DulceMariaFilgueirade.Thecaseofthetranssexual athlete Tiffany Abreu and the repercussion in the social networks.</w:t>
      </w:r>
      <w:r>
        <w:rPr>
          <w:b/>
          <w:sz w:val="24"/>
        </w:rPr>
        <w:t>International</w:t>
      </w:r>
      <w:r>
        <w:rPr>
          <w:b/>
          <w:spacing w:val="1"/>
          <w:sz w:val="24"/>
        </w:rPr>
        <w:t>Journal of Humanities and Social Science Invention</w:t>
      </w:r>
      <w:r>
        <w:rPr>
          <w:sz w:val="24"/>
        </w:rPr>
        <w:t>, Nigeria, v. 7, n. 12, p. 67-74, Dec.,</w:t>
      </w:r>
      <w:r>
        <w:rPr>
          <w:spacing w:val="1"/>
          <w:sz w:val="24"/>
        </w:rPr>
        <w:t>2018.</w:t>
      </w:r>
    </w:p>
    <w:p>
      <w:pPr>
        <w:pStyle w:val="Corpodotexto"/>
        <w:spacing w:before="11" w:after="0"/>
        <w:rPr>
          <w:sz w:val="23"/>
        </w:rPr>
      </w:pPr>
      <w:r>
        <w:rPr>
          <w:sz w:val="23"/>
        </w:rPr>
      </w:r>
    </w:p>
    <w:p>
      <w:pPr>
        <w:pStyle w:val="Corpodotexto"/>
        <w:ind w:left="115" w:right="108" w:hanging="0"/>
        <w:jc w:val="both"/>
        <w:rPr/>
      </w:pPr>
      <w:r>
        <w:rPr/>
        <w:t>LANZ.</w:t>
      </w:r>
      <w:r>
        <w:rPr>
          <w:spacing w:val="1"/>
        </w:rPr>
        <w:t>Letícia.</w:t>
      </w:r>
      <w:r>
        <w:rPr>
          <w:b/>
          <w:spacing w:val="1"/>
        </w:rPr>
        <w:t>Ocorpodaroupa</w:t>
      </w:r>
      <w:r>
        <w:rPr/>
        <w:t>:</w:t>
      </w:r>
      <w:r>
        <w:rPr>
          <w:spacing w:val="1"/>
        </w:rPr>
        <w:t>apessoatransgêneraentreaconformidadeeatransgressão das normas de gênero. Uma introdução aos estudos transgêneros. Curitiba:Transgente, 2015.</w:t>
      </w:r>
    </w:p>
    <w:p>
      <w:pPr>
        <w:pStyle w:val="Corpodotexto"/>
        <w:rPr/>
      </w:pPr>
      <w:r>
        <w:rPr/>
      </w:r>
    </w:p>
    <w:p>
      <w:pPr>
        <w:pStyle w:val="Corpodotexto"/>
        <w:spacing w:lineRule="auto" w:line="247"/>
        <w:ind w:left="115" w:right="109" w:hanging="0"/>
        <w:jc w:val="both"/>
        <w:rPr/>
      </w:pPr>
      <w:r>
        <w:rPr/>
        <w:t>LESSA, Patricia; VOTRE, Sebastião Josué. Carteira Rosa: A tecnofabricação dos corpos</w:t>
      </w:r>
      <w:r>
        <w:rPr>
          <w:spacing w:val="1"/>
        </w:rPr>
        <w:t>sexuados nos testes de feminilidade na Olimpíada de 1968.</w:t>
      </w:r>
      <w:r>
        <w:rPr>
          <w:b/>
        </w:rPr>
        <w:t>Revista Brasileira de Ciências</w:t>
      </w:r>
      <w:r>
        <w:rPr>
          <w:b/>
          <w:spacing w:val="1"/>
        </w:rPr>
        <w:t>do Esporte</w:t>
      </w:r>
      <w:r>
        <w:rPr/>
        <w:t>, v.</w:t>
      </w:r>
      <w:r>
        <w:rPr>
          <w:spacing w:val="-1"/>
        </w:rPr>
        <w:t>35, n. 2, p. 263-279, 2013.</w:t>
      </w:r>
    </w:p>
    <w:p>
      <w:pPr>
        <w:pStyle w:val="Corpodotexto"/>
        <w:spacing w:before="2" w:after="0"/>
        <w:rPr>
          <w:sz w:val="23"/>
        </w:rPr>
      </w:pPr>
      <w:r>
        <w:rPr>
          <w:sz w:val="23"/>
        </w:rPr>
      </w:r>
    </w:p>
    <w:p>
      <w:pPr>
        <w:pStyle w:val="Corpodotexto"/>
        <w:spacing w:lineRule="auto" w:line="240"/>
        <w:ind w:left="115" w:right="104" w:hanging="0"/>
        <w:jc w:val="both"/>
        <w:rPr/>
      </w:pPr>
      <w:r>
        <w:rPr/>
        <w:t>REZENDE,</w:t>
      </w:r>
      <w:r>
        <w:rPr>
          <w:spacing w:val="1"/>
        </w:rPr>
        <w:t>RegisMachado;PASSOS,AdrianoMartins.Amultilateralidadedabiologia.</w:t>
      </w:r>
      <w:r>
        <w:rPr>
          <w:b/>
          <w:spacing w:val="-64"/>
        </w:rPr>
        <w:t>Melhor</w:t>
      </w:r>
      <w:r>
        <w:rPr>
          <w:b/>
          <w:spacing w:val="1"/>
        </w:rPr>
        <w:t>doVôlei</w:t>
      </w:r>
      <w:r>
        <w:rPr/>
        <w:t>,</w:t>
      </w:r>
      <w:r>
        <w:rPr>
          <w:spacing w:val="1"/>
        </w:rPr>
        <w:t>2018.Disponívelem:&lt;</w:t>
      </w:r>
      <w:hyperlink r:id="rId3">
        <w:r>
          <w:rPr>
            <w:rStyle w:val="ListLabel11"/>
            <w:spacing w:val="1"/>
            <w:u w:val="single"/>
          </w:rPr>
          <w:t>https://www.melhordovolei.com.br/a-</w:t>
        </w:r>
      </w:hyperlink>
      <w:hyperlink r:id="rId4">
        <w:r>
          <w:rPr>
            <w:rStyle w:val="ListLabel11"/>
            <w:spacing w:val="1"/>
            <w:u w:val="single"/>
          </w:rPr>
          <w:t>multilateralidade-da-biologia/</w:t>
        </w:r>
      </w:hyperlink>
      <w:r>
        <w:rPr/>
        <w:t>&gt;. Acesso em: 09 mar 2020.</w:t>
      </w:r>
    </w:p>
    <w:p>
      <w:pPr>
        <w:pStyle w:val="Corpodotexto"/>
        <w:spacing w:before="6" w:after="0"/>
        <w:rPr/>
      </w:pPr>
      <w:r>
        <w:rPr/>
      </w:r>
    </w:p>
    <w:p>
      <w:pPr>
        <w:pStyle w:val="Normal"/>
        <w:tabs>
          <w:tab w:val="clear" w:pos="720"/>
          <w:tab w:val="left" w:pos="2692" w:leader="none"/>
          <w:tab w:val="left" w:pos="4990" w:leader="none"/>
          <w:tab w:val="left" w:pos="7800" w:leader="none"/>
          <w:tab w:val="left" w:pos="9895" w:leader="none"/>
        </w:tabs>
        <w:spacing w:lineRule="auto" w:line="240" w:before="0" w:after="0"/>
        <w:ind w:left="115" w:right="108" w:hanging="0"/>
        <w:jc w:val="both"/>
        <w:rPr/>
      </w:pPr>
      <w:r>
        <w:rPr>
          <w:sz w:val="24"/>
        </w:rPr>
        <w:t>STF [Supremo Tribunal Federal].</w:t>
      </w:r>
      <w:r>
        <w:rPr>
          <w:b/>
          <w:sz w:val="24"/>
        </w:rPr>
        <w:t>Suspensa norma que proibia abordagem de questões</w:t>
      </w:r>
      <w:r>
        <w:rPr>
          <w:b/>
          <w:spacing w:val="1"/>
          <w:sz w:val="24"/>
        </w:rPr>
        <w:t>degêneronasescolasdePalmas(TO)</w:t>
      </w:r>
      <w:r>
        <w:rPr>
          <w:sz w:val="24"/>
        </w:rPr>
        <w:t>.</w:t>
      </w:r>
      <w:r>
        <w:rPr>
          <w:spacing w:val="1"/>
          <w:sz w:val="24"/>
        </w:rPr>
        <w:t>SupremoTribunalFederal.Brasília,DistritoFederal,</w:t>
      </w:r>
      <w:r>
        <w:rPr>
          <w:sz w:val="24"/>
        </w:rPr>
        <w:tab/>
        <w:t>2018.</w:t>
        <w:tab/>
        <w:t>Disponível</w:t>
        <w:tab/>
        <w:t>em:</w:t>
        <w:tab/>
      </w:r>
      <w:r>
        <w:rPr>
          <w:spacing w:val="-2"/>
          <w:sz w:val="24"/>
        </w:rPr>
        <w:t>&lt;</w:t>
      </w:r>
      <w:hyperlink r:id="rId5">
        <w:r>
          <w:rPr>
            <w:rStyle w:val="ListLabel12"/>
            <w:spacing w:val="-65"/>
            <w:sz w:val="24"/>
            <w:u w:val="single"/>
          </w:rPr>
          <w:t>http://portal.stf.jus.br/noticias/verNoticiaDetalhe.asp?idConteudo=388055</w:t>
        </w:r>
      </w:hyperlink>
      <w:r>
        <w:rPr>
          <w:sz w:val="24"/>
        </w:rPr>
        <w:t>&gt;.</w:t>
      </w:r>
      <w:r>
        <w:rPr>
          <w:spacing w:val="1"/>
          <w:sz w:val="24"/>
        </w:rPr>
        <w:t>Acessoem:09mar 2020.</w:t>
      </w:r>
    </w:p>
    <w:p>
      <w:pPr>
        <w:pStyle w:val="Corpodotexto"/>
        <w:spacing w:before="1" w:after="0"/>
        <w:rPr/>
      </w:pPr>
      <w:r>
        <w:rPr/>
      </w:r>
    </w:p>
    <w:p>
      <w:pPr>
        <w:pStyle w:val="Normal"/>
        <w:spacing w:lineRule="auto" w:line="240" w:before="0" w:after="0"/>
        <w:ind w:left="115" w:right="104" w:hanging="0"/>
        <w:jc w:val="both"/>
        <w:rPr/>
      </w:pPr>
      <w:r>
        <w:rPr>
          <w:sz w:val="24"/>
        </w:rPr>
        <w:t>TGEU [TRANSGENDER EUROPE].</w:t>
      </w:r>
      <w:r>
        <w:rPr>
          <w:b/>
          <w:sz w:val="24"/>
        </w:rPr>
        <w:t>Transgender Day of Visibility 2016 – Trans Murder</w:t>
      </w:r>
      <w:r>
        <w:rPr>
          <w:b/>
          <w:spacing w:val="1"/>
          <w:sz w:val="24"/>
        </w:rPr>
        <w:t>Monitoring Update</w:t>
      </w:r>
      <w:r>
        <w:rPr>
          <w:sz w:val="24"/>
        </w:rPr>
        <w:t>. Alemanha, 2016. Disponível em: &lt;</w:t>
      </w:r>
      <w:hyperlink r:id="rId6">
        <w:r>
          <w:rPr>
            <w:rStyle w:val="ListLabel12"/>
            <w:sz w:val="24"/>
            <w:u w:val="single"/>
          </w:rPr>
          <w:t>https://tgeu.org/transgender-day-of-</w:t>
        </w:r>
      </w:hyperlink>
      <w:hyperlink r:id="rId7">
        <w:r>
          <w:rPr>
            <w:rStyle w:val="ListLabel12"/>
            <w:spacing w:val="1"/>
            <w:sz w:val="24"/>
            <w:u w:val="single"/>
          </w:rPr>
          <w:t>visibility-2016-trans-murder-monitoring-update/</w:t>
        </w:r>
      </w:hyperlink>
      <w:r>
        <w:rPr>
          <w:sz w:val="24"/>
        </w:rPr>
        <w:t>&gt;.</w:t>
      </w:r>
      <w:r>
        <w:rPr>
          <w:spacing w:val="-1"/>
          <w:sz w:val="24"/>
        </w:rPr>
        <w:t>Acesso em: 20 deoutubro de 2018.</w:t>
      </w:r>
    </w:p>
    <w:p>
      <w:pPr>
        <w:pStyle w:val="Corpodotexto"/>
        <w:spacing w:before="6" w:after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clear" w:pos="720"/>
          <w:tab w:val="left" w:pos="920" w:leader="none"/>
        </w:tabs>
        <w:spacing w:before="93" w:after="0"/>
        <w:ind w:left="115" w:right="0" w:hanging="0"/>
        <w:jc w:val="left"/>
        <w:rPr>
          <w:sz w:val="24"/>
        </w:rPr>
      </w:pPr>
      <w:r>
        <w:rPr>
          <w:w w:val="100"/>
          <w:sz w:val="24"/>
          <w:u w:val="single"/>
        </w:rPr>
        <w:tab/>
      </w:r>
      <w:r>
        <w:rPr>
          <w:sz w:val="24"/>
        </w:rPr>
        <w:t>.</w:t>
      </w:r>
      <w:r>
        <w:rPr>
          <w:b/>
          <w:spacing w:val="11"/>
          <w:sz w:val="24"/>
        </w:rPr>
        <w:t>TvT</w:t>
      </w:r>
      <w:r>
        <w:rPr>
          <w:b/>
          <w:spacing w:val="8"/>
          <w:sz w:val="24"/>
        </w:rPr>
        <w:t>TMMTDoR</w:t>
      </w:r>
      <w:r>
        <w:rPr>
          <w:b/>
          <w:spacing w:val="9"/>
          <w:sz w:val="24"/>
        </w:rPr>
        <w:t>20017:</w:t>
      </w:r>
      <w:r>
        <w:rPr>
          <w:b/>
          <w:spacing w:val="11"/>
          <w:sz w:val="24"/>
        </w:rPr>
        <w:t>Tables</w:t>
      </w:r>
      <w:r>
        <w:rPr>
          <w:b/>
          <w:spacing w:val="9"/>
          <w:sz w:val="24"/>
        </w:rPr>
        <w:t>2008</w:t>
      </w:r>
      <w:r>
        <w:rPr>
          <w:b/>
          <w:spacing w:val="11"/>
          <w:sz w:val="24"/>
        </w:rPr>
        <w:t>-</w:t>
      </w:r>
      <w:r>
        <w:rPr>
          <w:b/>
          <w:spacing w:val="6"/>
          <w:sz w:val="24"/>
        </w:rPr>
        <w:t>Sep2017</w:t>
      </w:r>
      <w:r>
        <w:rPr>
          <w:sz w:val="24"/>
        </w:rPr>
        <w:t>.</w:t>
      </w:r>
      <w:r>
        <w:rPr>
          <w:spacing w:val="7"/>
          <w:sz w:val="24"/>
        </w:rPr>
        <w:t>Alemanha,</w:t>
      </w:r>
      <w:r>
        <w:rPr>
          <w:spacing w:val="6"/>
          <w:sz w:val="24"/>
        </w:rPr>
        <w:t>2017.Disponívelem:</w:t>
      </w:r>
    </w:p>
    <w:p>
      <w:pPr>
        <w:pStyle w:val="Corpodotexto"/>
        <w:ind w:left="115" w:right="0" w:hanging="0"/>
        <w:rPr/>
      </w:pPr>
      <w:r>
        <w:rPr/>
        <w:t>&lt;</w:t>
      </w:r>
      <w:hyperlink r:id="rId8">
        <w:r>
          <w:rPr>
            <w:rStyle w:val="ListLabel13"/>
          </w:rPr>
          <w:t>http://transrespect.org/wp-content/uploads/2017/11/TvT_TMM_TDoR2017_Tables_EN.pdf</w:t>
        </w:r>
      </w:hyperlink>
      <w:r>
        <w:rPr/>
        <w:t>&gt;</w:t>
      </w:r>
    </w:p>
    <w:p>
      <w:pPr>
        <w:pStyle w:val="Corpodotexto"/>
        <w:ind w:left="115" w:right="0" w:hanging="0"/>
        <w:rPr/>
      </w:pPr>
      <w:r>
        <w:rPr/>
        <w:t>. Acesso em:</w:t>
      </w:r>
      <w:r>
        <w:rPr>
          <w:spacing w:val="1"/>
        </w:rPr>
        <w:t>01 defevereiro de 2018.</w:t>
      </w:r>
    </w:p>
    <w:p>
      <w:pPr>
        <w:pStyle w:val="Corpodotexto"/>
        <w:spacing w:before="7" w:after="0"/>
        <w:rPr/>
      </w:pPr>
      <w:r>
        <w:rPr/>
      </w:r>
    </w:p>
    <w:p>
      <w:pPr>
        <w:sectPr>
          <w:headerReference w:type="default" r:id="rId9"/>
          <w:footerReference w:type="default" r:id="rId10"/>
          <w:type w:val="nextPage"/>
          <w:pgSz w:w="11906" w:h="16850"/>
          <w:pgMar w:left="1020" w:right="740" w:header="283" w:top="2540" w:footer="1765" w:bottom="19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115" w:right="0" w:hanging="0"/>
        <w:jc w:val="left"/>
        <w:rPr>
          <w:sz w:val="24"/>
        </w:rPr>
      </w:pPr>
      <w:r>
        <w:rPr>
          <w:sz w:val="24"/>
        </w:rPr>
        <w:t>ZEIGLER,</w:t>
      </w:r>
      <w:r>
        <w:rPr>
          <w:spacing w:val="6"/>
          <w:sz w:val="24"/>
        </w:rPr>
        <w:t>Cyd.</w:t>
      </w:r>
      <w:r>
        <w:rPr>
          <w:b/>
          <w:spacing w:val="8"/>
          <w:sz w:val="24"/>
        </w:rPr>
        <w:t>Fair</w:t>
      </w:r>
      <w:r>
        <w:rPr>
          <w:b/>
          <w:spacing w:val="6"/>
          <w:sz w:val="24"/>
        </w:rPr>
        <w:t>play:</w:t>
      </w:r>
      <w:r>
        <w:rPr>
          <w:b/>
          <w:spacing w:val="5"/>
          <w:sz w:val="24"/>
        </w:rPr>
        <w:t>How</w:t>
      </w:r>
      <w:r>
        <w:rPr>
          <w:b/>
          <w:spacing w:val="8"/>
          <w:sz w:val="24"/>
        </w:rPr>
        <w:t>LGBT</w:t>
      </w:r>
      <w:r>
        <w:rPr>
          <w:b/>
          <w:spacing w:val="4"/>
          <w:sz w:val="24"/>
        </w:rPr>
        <w:t>athletes</w:t>
      </w:r>
      <w:r>
        <w:rPr>
          <w:b/>
          <w:spacing w:val="5"/>
          <w:sz w:val="24"/>
        </w:rPr>
        <w:t>areclaiming</w:t>
      </w:r>
      <w:r>
        <w:rPr>
          <w:b/>
          <w:spacing w:val="4"/>
          <w:sz w:val="24"/>
        </w:rPr>
        <w:t>theirrightful</w:t>
      </w:r>
      <w:r>
        <w:rPr>
          <w:b/>
          <w:spacing w:val="12"/>
          <w:sz w:val="24"/>
        </w:rPr>
        <w:t>place</w:t>
      </w:r>
      <w:r>
        <w:rPr>
          <w:b/>
          <w:spacing w:val="4"/>
          <w:sz w:val="24"/>
        </w:rPr>
        <w:t>insports</w:t>
      </w:r>
      <w:r>
        <w:rPr>
          <w:sz w:val="24"/>
        </w:rPr>
        <w:t>.</w:t>
      </w:r>
      <w:r>
        <w:rPr>
          <w:spacing w:val="-64"/>
          <w:sz w:val="24"/>
        </w:rPr>
        <w:t>Akashic Books, 2016.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rFonts w:ascii="Times New Roman" w:hAnsi="Times New Roman"/>
          <w:sz w:val="24"/>
        </w:rPr>
      </w:pPr>
      <w:r>
        <w:rPr/>
      </w:r>
    </w:p>
    <w:p>
      <w:pPr>
        <w:pStyle w:val="Corpodotexto"/>
        <w:spacing w:before="6" w:after="0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</w:r>
    </w:p>
    <w:p>
      <w:pPr>
        <w:pStyle w:val="Normal"/>
        <w:spacing w:lineRule="auto" w:line="242" w:before="0" w:after="0"/>
        <w:ind w:left="115" w:right="103" w:hanging="0"/>
        <w:jc w:val="both"/>
        <w:rPr/>
      </w:pPr>
      <w:r>
        <w:rPr>
          <w:rFonts w:ascii="Times New Roman" w:hAnsi="Times New Roman"/>
          <w:b/>
          <w:sz w:val="30"/>
          <w:szCs w:val="30"/>
        </w:rPr>
        <w:t>Sobre a Aliança Nacional LGBTI+ -</w:t>
      </w:r>
      <w:r>
        <w:rPr>
          <w:rFonts w:ascii="Times New Roman" w:hAnsi="Times New Roman"/>
          <w:sz w:val="30"/>
          <w:szCs w:val="30"/>
        </w:rPr>
        <w:t xml:space="preserve">A Aliança Nacional LGBTI+ é uma organização da sociedade civil sem fins lucrativos, com </w:t>
      </w:r>
      <w:r>
        <w:rPr>
          <w:rFonts w:ascii="Times New Roman" w:hAnsi="Times New Roman"/>
          <w:spacing w:val="1"/>
          <w:sz w:val="30"/>
          <w:szCs w:val="30"/>
        </w:rPr>
        <w:t xml:space="preserve">representação </w:t>
      </w:r>
      <w:r>
        <w:rPr>
          <w:rFonts w:ascii="Times New Roman" w:hAnsi="Times New Roman"/>
          <w:spacing w:val="7"/>
          <w:sz w:val="30"/>
          <w:szCs w:val="30"/>
        </w:rPr>
        <w:t xml:space="preserve">em </w:t>
      </w:r>
      <w:r>
        <w:rPr>
          <w:rFonts w:ascii="Times New Roman" w:hAnsi="Times New Roman"/>
          <w:spacing w:val="3"/>
          <w:sz w:val="30"/>
          <w:szCs w:val="30"/>
        </w:rPr>
        <w:t xml:space="preserve">todas </w:t>
      </w:r>
      <w:r>
        <w:rPr>
          <w:rFonts w:ascii="Times New Roman" w:hAnsi="Times New Roman"/>
          <w:spacing w:val="6"/>
          <w:sz w:val="30"/>
          <w:szCs w:val="30"/>
        </w:rPr>
        <w:t>as27</w:t>
      </w:r>
      <w:r>
        <w:rPr>
          <w:rFonts w:ascii="Times New Roman" w:hAnsi="Times New Roman"/>
          <w:spacing w:val="7"/>
          <w:sz w:val="30"/>
          <w:szCs w:val="30"/>
        </w:rPr>
        <w:t xml:space="preserve">Unidades </w:t>
      </w:r>
      <w:r>
        <w:rPr>
          <w:rFonts w:ascii="Times New Roman" w:hAnsi="Times New Roman"/>
          <w:spacing w:val="6"/>
          <w:sz w:val="30"/>
          <w:szCs w:val="30"/>
        </w:rPr>
        <w:t xml:space="preserve">da </w:t>
      </w:r>
      <w:r>
        <w:rPr>
          <w:rFonts w:ascii="Times New Roman" w:hAnsi="Times New Roman"/>
          <w:spacing w:val="5"/>
          <w:sz w:val="30"/>
          <w:szCs w:val="30"/>
        </w:rPr>
        <w:t xml:space="preserve">Federação </w:t>
      </w:r>
      <w:r>
        <w:rPr>
          <w:rFonts w:ascii="Times New Roman" w:hAnsi="Times New Roman"/>
          <w:spacing w:val="7"/>
          <w:sz w:val="30"/>
          <w:szCs w:val="30"/>
        </w:rPr>
        <w:t xml:space="preserve">e </w:t>
      </w:r>
      <w:r>
        <w:rPr>
          <w:rFonts w:ascii="Times New Roman" w:hAnsi="Times New Roman"/>
          <w:spacing w:val="8"/>
          <w:sz w:val="30"/>
          <w:szCs w:val="30"/>
        </w:rPr>
        <w:t xml:space="preserve">representações </w:t>
      </w:r>
      <w:r>
        <w:rPr>
          <w:rFonts w:ascii="Times New Roman" w:hAnsi="Times New Roman"/>
          <w:spacing w:val="7"/>
          <w:sz w:val="30"/>
          <w:szCs w:val="30"/>
        </w:rPr>
        <w:t xml:space="preserve">em </w:t>
      </w:r>
      <w:r>
        <w:rPr>
          <w:rFonts w:ascii="Times New Roman" w:hAnsi="Times New Roman"/>
          <w:spacing w:val="1"/>
          <w:sz w:val="30"/>
          <w:szCs w:val="30"/>
        </w:rPr>
        <w:t xml:space="preserve">mais </w:t>
      </w:r>
      <w:r>
        <w:rPr>
          <w:rFonts w:ascii="Times New Roman" w:hAnsi="Times New Roman"/>
          <w:spacing w:val="4"/>
          <w:sz w:val="30"/>
          <w:szCs w:val="30"/>
        </w:rPr>
        <w:t xml:space="preserve">de </w:t>
      </w:r>
      <w:r>
        <w:rPr>
          <w:rFonts w:ascii="Times New Roman" w:hAnsi="Times New Roman"/>
          <w:spacing w:val="3"/>
          <w:sz w:val="30"/>
          <w:szCs w:val="30"/>
        </w:rPr>
        <w:t>150</w:t>
      </w:r>
      <w:r>
        <w:rPr>
          <w:rFonts w:ascii="Times New Roman" w:hAnsi="Times New Roman"/>
          <w:spacing w:val="5"/>
          <w:sz w:val="30"/>
          <w:szCs w:val="30"/>
        </w:rPr>
        <w:t xml:space="preserve">municípios brasileiros.Possui47áreas </w:t>
      </w:r>
      <w:r>
        <w:rPr>
          <w:rFonts w:ascii="Times New Roman" w:hAnsi="Times New Roman"/>
          <w:spacing w:val="3"/>
          <w:sz w:val="30"/>
          <w:szCs w:val="30"/>
        </w:rPr>
        <w:t xml:space="preserve">temáticas </w:t>
      </w:r>
      <w:r>
        <w:rPr>
          <w:rFonts w:ascii="Times New Roman" w:hAnsi="Times New Roman"/>
          <w:spacing w:val="-43"/>
          <w:sz w:val="30"/>
          <w:szCs w:val="30"/>
        </w:rPr>
        <w:t xml:space="preserve">e específicas de  discussão </w:t>
      </w:r>
      <w:r>
        <w:rPr>
          <w:rFonts w:ascii="Times New Roman" w:hAnsi="Times New Roman"/>
          <w:spacing w:val="1"/>
          <w:sz w:val="30"/>
          <w:szCs w:val="30"/>
        </w:rPr>
        <w:t>e atuação.</w:t>
      </w:r>
    </w:p>
    <w:p>
      <w:pPr>
        <w:pStyle w:val="Normal"/>
        <w:spacing w:lineRule="auto" w:line="242" w:before="0" w:after="0"/>
        <w:ind w:left="115" w:right="103" w:hanging="0"/>
        <w:jc w:val="both"/>
        <w:rPr/>
      </w:pPr>
      <w:r>
        <w:rPr>
          <w:rFonts w:ascii="Times New Roman" w:hAnsi="Times New Roman"/>
          <w:spacing w:val="1"/>
          <w:sz w:val="30"/>
          <w:szCs w:val="30"/>
        </w:rPr>
        <w:t xml:space="preserve">Tem com missão a promoção </w:t>
      </w:r>
      <w:r>
        <w:rPr>
          <w:rFonts w:ascii="Times New Roman" w:hAnsi="Times New Roman"/>
          <w:spacing w:val="45"/>
          <w:sz w:val="30"/>
          <w:szCs w:val="30"/>
        </w:rPr>
        <w:t xml:space="preserve">e defesa dos direitos humanos eda cidadania da comunidade </w:t>
      </w:r>
      <w:r>
        <w:rPr>
          <w:rFonts w:ascii="Times New Roman" w:hAnsi="Times New Roman"/>
          <w:spacing w:val="1"/>
          <w:sz w:val="30"/>
          <w:szCs w:val="30"/>
        </w:rPr>
        <w:t>brasileira de lésbicas, gays, bissexuais, travestis, transexuais e intersexuais (LGBTI+) através de parcerias com pessoas físicas e jurídicas.</w:t>
      </w:r>
    </w:p>
    <w:p>
      <w:pPr>
        <w:pStyle w:val="Normal"/>
        <w:spacing w:lineRule="auto" w:line="242" w:before="0" w:after="0"/>
        <w:ind w:left="115" w:right="103" w:hanging="0"/>
        <w:jc w:val="both"/>
        <w:rPr/>
      </w:pPr>
      <w:r>
        <w:rPr>
          <w:rFonts w:ascii="Times New Roman" w:hAnsi="Times New Roman"/>
          <w:spacing w:val="-42"/>
          <w:sz w:val="30"/>
          <w:szCs w:val="30"/>
        </w:rPr>
        <w:t xml:space="preserve">A </w:t>
      </w:r>
      <w:r>
        <w:rPr>
          <w:rFonts w:ascii="Times New Roman" w:hAnsi="Times New Roman"/>
          <w:spacing w:val="-42"/>
          <w:sz w:val="30"/>
          <w:szCs w:val="30"/>
        </w:rPr>
        <w:t>A</w:t>
      </w:r>
      <w:r>
        <w:rPr>
          <w:rFonts w:ascii="Times New Roman" w:hAnsi="Times New Roman"/>
          <w:spacing w:val="1"/>
          <w:sz w:val="30"/>
          <w:szCs w:val="30"/>
        </w:rPr>
        <w:t xml:space="preserve">liança é pluripartidária e atualmente tem 970 pessoas físicas afiliadas. Destas,47%são afiliadas a partidospolíticos, com representação de 27dos 33partidos atualmente existentes </w:t>
      </w:r>
      <w:r>
        <w:rPr>
          <w:rFonts w:ascii="Times New Roman" w:hAnsi="Times New Roman"/>
          <w:spacing w:val="-1"/>
          <w:sz w:val="30"/>
          <w:szCs w:val="30"/>
        </w:rPr>
        <w:t xml:space="preserve">no </w:t>
      </w:r>
      <w:r>
        <w:rPr>
          <w:rFonts w:ascii="Times New Roman" w:hAnsi="Times New Roman"/>
          <w:spacing w:val="1"/>
          <w:sz w:val="30"/>
          <w:szCs w:val="30"/>
        </w:rPr>
        <w:t>Brasil.</w:t>
      </w:r>
      <w:hyperlink r:id="rId11">
        <w:r>
          <w:rPr>
            <w:rStyle w:val="ListLabel14"/>
            <w:rFonts w:ascii="Times New Roman" w:hAnsi="Times New Roman"/>
            <w:color w:val="0000FF"/>
            <w:spacing w:val="4"/>
            <w:sz w:val="30"/>
            <w:szCs w:val="30"/>
            <w:u w:val="single" w:color="0000FF"/>
          </w:rPr>
          <w:t>http://aliancalgbti.org.br/</w:t>
        </w:r>
      </w:hyperlink>
    </w:p>
    <w:sectPr>
      <w:headerReference w:type="default" r:id="rId12"/>
      <w:footerReference w:type="default" r:id="rId13"/>
      <w:type w:val="nextPage"/>
      <w:pgSz w:w="11906" w:h="16850"/>
      <w:pgMar w:left="1020" w:right="740" w:header="283" w:top="2540" w:footer="1765" w:bottom="196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  <w:pict>
        <v:shape id="shape_0" fillcolor="black" stroked="f" style="position:absolute;margin-left:50.65pt;margin-top:126.6pt;width:503.95pt;height:0.45pt;mso-position-horizontal-relative:page;mso-position-vertical-relative:page">
          <w10:wrap type="none"/>
          <v:fill o:detectmouseclick="t" type="solid" color2="white"/>
          <v:stroke color="#3465a4" joinstyle="round" endcap="flat"/>
        </v:shape>
      </w:pict>
      <w:drawing>
        <wp:anchor behindDoc="1" distT="0" distB="0" distL="0" distR="0" simplePos="0" locked="0" layoutInCell="1" allowOverlap="1" relativeHeight="15">
          <wp:simplePos x="0" y="0"/>
          <wp:positionH relativeFrom="column">
            <wp:posOffset>136525</wp:posOffset>
          </wp:positionH>
          <wp:positionV relativeFrom="paragraph">
            <wp:posOffset>320040</wp:posOffset>
          </wp:positionV>
          <wp:extent cx="966470" cy="919480"/>
          <wp:effectExtent l="0" t="0" r="0" b="0"/>
          <wp:wrapSquare wrapText="bothSides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19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823" w:hanging="348"/>
      </w:pPr>
      <w:rPr>
        <w:sz w:val="24"/>
        <w:i w:val="false"/>
        <w:b/>
        <w:szCs w:val="24"/>
        <w:iCs w:val="false"/>
        <w:bCs/>
        <w:w w:val="99"/>
        <w:rFonts w:eastAsia="Arial" w:cs="Arial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2383" w:hanging="565"/>
      </w:pPr>
      <w:rPr>
        <w:sz w:val="24"/>
        <w:w w:val="100"/>
        <w:lang w:val="pt-PT" w:eastAsia="en-US" w:bidi="ar-SA"/>
      </w:rPr>
    </w:lvl>
    <w:lvl w:ilvl="2">
      <w:start w:val="0"/>
      <w:numFmt w:val="bullet"/>
      <w:lvlText w:val=""/>
      <w:lvlJc w:val="left"/>
      <w:pPr>
        <w:ind w:left="3242" w:hanging="565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ind w:left="4105" w:hanging="565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ind w:left="4968" w:hanging="565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ind w:left="5831" w:hanging="565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ind w:left="6694" w:hanging="565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ind w:left="7557" w:hanging="565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ind w:left="8420" w:hanging="565"/>
      </w:pPr>
      <w:rPr>
        <w:rFonts w:ascii="Symbol" w:hAnsi="Symbol" w:cs="Symbol" w:hint="default"/>
        <w:lang w:val="pt-PT" w:eastAsia="en-US" w:bidi="ar-SA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823" w:right="0" w:hanging="0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type="paragraph" w:styleId="Ttulo2">
    <w:name w:val="Heading 2"/>
    <w:basedOn w:val="Normal"/>
    <w:uiPriority w:val="1"/>
    <w:qFormat/>
    <w:pPr>
      <w:ind w:left="115" w:right="0" w:firstLine="852"/>
      <w:jc w:val="both"/>
      <w:outlineLvl w:val="2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type="paragraph" w:styleId="Ttulo3">
    <w:name w:val="Heading 3"/>
    <w:basedOn w:val="Ttulo"/>
    <w:next w:val="Corpodotexto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Arial" w:cs="Arial"/>
      <w:b/>
      <w:bCs/>
      <w:i w:val="false"/>
      <w:iCs w:val="false"/>
      <w:w w:val="99"/>
      <w:sz w:val="24"/>
      <w:szCs w:val="24"/>
      <w:lang w:val="pt-PT" w:eastAsia="en-US" w:bidi="ar-SA"/>
    </w:rPr>
  </w:style>
  <w:style w:type="character" w:styleId="ListLabel2">
    <w:name w:val="ListLabel 2"/>
    <w:qFormat/>
    <w:rPr>
      <w:w w:val="100"/>
      <w:sz w:val="24"/>
      <w:lang w:val="pt-PT" w:eastAsia="en-US" w:bidi="ar-SA"/>
    </w:rPr>
  </w:style>
  <w:style w:type="character" w:styleId="ListLabel3">
    <w:name w:val="ListLabel 3"/>
    <w:qFormat/>
    <w:rPr>
      <w:lang w:val="pt-PT" w:eastAsia="en-US" w:bidi="ar-SA"/>
    </w:rPr>
  </w:style>
  <w:style w:type="character" w:styleId="ListLabel4">
    <w:name w:val="ListLabel 4"/>
    <w:qFormat/>
    <w:rPr>
      <w:lang w:val="pt-PT" w:eastAsia="en-US" w:bidi="ar-SA"/>
    </w:rPr>
  </w:style>
  <w:style w:type="character" w:styleId="ListLabel5">
    <w:name w:val="ListLabel 5"/>
    <w:qFormat/>
    <w:rPr>
      <w:lang w:val="pt-PT" w:eastAsia="en-US" w:bidi="ar-SA"/>
    </w:rPr>
  </w:style>
  <w:style w:type="character" w:styleId="ListLabel6">
    <w:name w:val="ListLabel 6"/>
    <w:qFormat/>
    <w:rPr>
      <w:lang w:val="pt-PT" w:eastAsia="en-US" w:bidi="ar-SA"/>
    </w:rPr>
  </w:style>
  <w:style w:type="character" w:styleId="ListLabel7">
    <w:name w:val="ListLabel 7"/>
    <w:qFormat/>
    <w:rPr>
      <w:lang w:val="pt-PT" w:eastAsia="en-US" w:bidi="ar-SA"/>
    </w:rPr>
  </w:style>
  <w:style w:type="character" w:styleId="ListLabel8">
    <w:name w:val="ListLabel 8"/>
    <w:qFormat/>
    <w:rPr>
      <w:lang w:val="pt-PT" w:eastAsia="en-US" w:bidi="ar-SA"/>
    </w:rPr>
  </w:style>
  <w:style w:type="character" w:styleId="ListLabel9">
    <w:name w:val="ListLabel 9"/>
    <w:qFormat/>
    <w:rPr>
      <w:lang w:val="pt-PT" w:eastAsia="en-US" w:bidi="ar-SA"/>
    </w:rPr>
  </w:style>
  <w:style w:type="character" w:styleId="ListLabel10">
    <w:name w:val="ListLabel 10"/>
    <w:qFormat/>
    <w:rPr>
      <w:rFonts w:ascii="Times New Roman" w:hAnsi="Times New Roman"/>
      <w:spacing w:val="-7"/>
      <w:sz w:val="18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11">
    <w:name w:val="ListLabel 11"/>
    <w:qFormat/>
    <w:rPr>
      <w:u w:val="single"/>
    </w:rPr>
  </w:style>
  <w:style w:type="character" w:styleId="ListLabel12">
    <w:name w:val="ListLabel 12"/>
    <w:qFormat/>
    <w:rPr>
      <w:sz w:val="24"/>
      <w:u w:val="single"/>
    </w:rPr>
  </w:style>
  <w:style w:type="character" w:styleId="ListLabel13">
    <w:name w:val="ListLabel 13"/>
    <w:qFormat/>
    <w:rPr/>
  </w:style>
  <w:style w:type="character" w:styleId="ListLabel14">
    <w:name w:val="ListLabel 14"/>
    <w:qFormat/>
    <w:rPr>
      <w:rFonts w:ascii="Times New Roman" w:hAnsi="Times New Roman"/>
      <w:color w:val="0000FF"/>
      <w:sz w:val="18"/>
      <w:u w:val="single" w:color="0000FF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pt-PT" w:eastAsia="en-US" w:bidi="ar-SA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>
      <w:ind w:left="823" w:right="0" w:hanging="349"/>
    </w:pPr>
    <w:rPr>
      <w:rFonts w:ascii="Arial" w:hAnsi="Arial" w:eastAsia="Arial" w:cs="Arial"/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paragraph" w:styleId="Citaes">
    <w:name w:val="Citações"/>
    <w:basedOn w:val="Normal"/>
    <w:qFormat/>
    <w:pPr>
      <w:spacing w:before="0" w:after="283"/>
      <w:ind w:left="567" w:righ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yperlink" Target="https://www.melhordovolei.com.br/a-multilateralidade-da-biologia/" TargetMode="External"/><Relationship Id="rId4" Type="http://schemas.openxmlformats.org/officeDocument/2006/relationships/hyperlink" Target="https://www.melhordovolei.com.br/a-multilateralidade-da-biologia/" TargetMode="External"/><Relationship Id="rId5" Type="http://schemas.openxmlformats.org/officeDocument/2006/relationships/hyperlink" Target="http://portal.stf.jus.br/noticias/verNoticiaDetalhe.asp?idConteudo=388055" TargetMode="External"/><Relationship Id="rId6" Type="http://schemas.openxmlformats.org/officeDocument/2006/relationships/hyperlink" Target="https://tgeu.org/transgender-day-of-visibility-2016-trans-murder-monitoring-update/" TargetMode="External"/><Relationship Id="rId7" Type="http://schemas.openxmlformats.org/officeDocument/2006/relationships/hyperlink" Target="https://tgeu.org/transgender-day-of-visibility-2016-trans-murder-monitoring-update/" TargetMode="External"/><Relationship Id="rId8" Type="http://schemas.openxmlformats.org/officeDocument/2006/relationships/hyperlink" Target="http://transrespect.org/wp-content/uploads/2017/11/TvT_TMM_TDoR2017_Tables_EN.pdf" TargetMode="External"/><Relationship Id="rId9" Type="http://schemas.openxmlformats.org/officeDocument/2006/relationships/header" Target="header2.xml"/><Relationship Id="rId10" Type="http://schemas.openxmlformats.org/officeDocument/2006/relationships/footer" Target="footer1.xml"/><Relationship Id="rId11" Type="http://schemas.openxmlformats.org/officeDocument/2006/relationships/hyperlink" Target="http://aliancalgbti.org.br/" TargetMode="External"/><Relationship Id="rId12" Type="http://schemas.openxmlformats.org/officeDocument/2006/relationships/header" Target="header3.xml"/><Relationship Id="rId13" Type="http://schemas.openxmlformats.org/officeDocument/2006/relationships/footer" Target="footer2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LibreOffice/6.1.4.2$Windows_x86 LibreOffice_project/9d0f32d1f0b509096fd65e0d4bec26ddd1938fd3</Application>
  <Pages>15</Pages>
  <Words>2910</Words>
  <Characters>19163</Characters>
  <CharactersWithSpaces>22157</CharactersWithSpaces>
  <Paragraphs>108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2021-09-21T14:38:45Z</dcterms:created>
  <dc:creator>Marcel Jeronymo</dc:creator>
  <dc:description/>
  <dc:language>pt-BR</dc:language>
  <cp:lastModifiedBy/>
  <dcterms:modified xsi:type="dcterms:W3CDTF">2021-09-21T13:16:52Z</dcterms:modified>
  <cp:revision>3</cp:revision>
  <dc:subject/>
  <dc:title>Ref: 1096/95  (DH/dh)                                                                                                         Curitiba, 08 de novembro de 1995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2020-03-30T00:00:00Z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2021-09-21T00:00:00Z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