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55" y="3048"/>
                <wp:lineTo x="1814" y="4578"/>
                <wp:lineTo x="688" y="7338"/>
                <wp:lineTo x="688" y="10097"/>
                <wp:lineTo x="970" y="13463"/>
                <wp:lineTo x="2799" y="15917"/>
                <wp:lineTo x="3364" y="16529"/>
                <wp:lineTo x="4341" y="16529"/>
                <wp:lineTo x="20917" y="15611"/>
                <wp:lineTo x="20637" y="10709"/>
                <wp:lineTo x="20217" y="8562"/>
                <wp:lineTo x="21059" y="6114"/>
                <wp:lineTo x="20074" y="5196"/>
                <wp:lineTo x="4202" y="3048"/>
                <wp:lineTo x="2655" y="3048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>PAUTA Nº 51 reunião (0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 de dezembro de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Validação do texto de alteração da Lei 10.667 de 16 de dezembro de 2013;</w:t>
      </w:r>
    </w:p>
    <w:p>
      <w:pPr>
        <w:pStyle w:val="Normal"/>
        <w:numPr>
          <w:ilvl w:val="0"/>
          <w:numId w:val="1"/>
        </w:numPr>
        <w:spacing w:lineRule="auto" w:line="276" w:before="0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cstheme="majorHAnsi"/>
          <w:color w:val="000000"/>
          <w:sz w:val="28"/>
          <w:szCs w:val="28"/>
        </w:rPr>
        <w:t>Confraternização dos conselheiros;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textAlignment w:val="baseline"/>
        <w:rPr/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Outros.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 LibreOffice_project/9a9c6381e3f7a62afc1329bd359cc48accb6435b</Application>
  <AppVersion>15.0000</AppVersion>
  <Pages>1</Pages>
  <Words>30</Words>
  <Characters>137</Characters>
  <CharactersWithSpaces>160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2021-12-08T19:26:00Z</dcterms:created>
  <dc:creator>Renata Marins</dc:creator>
  <dc:description/>
  <dc:language>pt-BR</dc:language>
  <cp:lastModifiedBy/>
  <cp:lastPrinted>2021-12-10T13:00:04Z</cp:lastPrinted>
  <dcterms:modified xsi:type="dcterms:W3CDTF">2021-12-10T13:00:09Z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