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"/>
        <w:tabs>
          <w:tab w:val="left" w:pos="720" w:leader="none"/>
        </w:tabs>
        <w:spacing w:lineRule="auto" w:line="600" w:before="0" w:after="280"/>
        <w:ind w:left="720" w:hanging="360"/>
        <w:rPr/>
      </w:pPr>
      <w:r>
        <w:rPr/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1235075</wp:posOffset>
            </wp:positionH>
            <wp:positionV relativeFrom="paragraph">
              <wp:posOffset>371475</wp:posOffset>
            </wp:positionV>
            <wp:extent cx="2929890" cy="1343025"/>
            <wp:effectExtent l="0" t="0" r="0" b="0"/>
            <wp:wrapSquare wrapText="bothSides"/>
            <wp:docPr id="1" name="image1.png" descr="Interface gráfica do usuário, Aplicativ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Interface gráfica do usuário, Aplicativ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89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jdgxs"/>
      <w:bookmarkStart w:id="1" w:name="_gjdgxs"/>
      <w:bookmarkEnd w:id="1"/>
    </w:p>
    <w:p>
      <w:pPr>
        <w:pStyle w:val="LOnormal"/>
        <w:spacing w:lineRule="auto" w:line="600" w:before="280" w:after="280"/>
        <w:ind w:left="720" w:hanging="0"/>
        <w:rPr>
          <w:rFonts w:ascii="Calibri" w:hAnsi="Calibri" w:eastAsia="Calibri" w:cs="Calibri"/>
          <w:color w:val="000000"/>
          <w:sz w:val="28"/>
          <w:szCs w:val="28"/>
        </w:rPr>
      </w:pPr>
      <w:r>
        <w:rPr>
          <w:rFonts w:eastAsia="Calibri" w:cs="Calibri"/>
          <w:color w:val="000000"/>
          <w:sz w:val="28"/>
          <w:szCs w:val="28"/>
        </w:rPr>
      </w:r>
    </w:p>
    <w:p>
      <w:pPr>
        <w:pStyle w:val="LOnormal"/>
        <w:spacing w:lineRule="auto" w:line="600" w:before="280" w:after="280"/>
        <w:rPr>
          <w:rFonts w:ascii="Calibri" w:hAnsi="Calibri" w:eastAsia="Calibri" w:cs="Calibri"/>
          <w:color w:val="000000"/>
          <w:sz w:val="16"/>
          <w:szCs w:val="16"/>
        </w:rPr>
      </w:pPr>
      <w:r>
        <w:rPr>
          <w:rFonts w:eastAsia="Calibri" w:cs="Calibri"/>
          <w:color w:val="000000"/>
          <w:sz w:val="16"/>
          <w:szCs w:val="16"/>
        </w:rPr>
      </w:r>
    </w:p>
    <w:p>
      <w:pPr>
        <w:pStyle w:val="LOnormal"/>
        <w:shd w:val="clear" w:fill="D0CECE"/>
        <w:tabs>
          <w:tab w:val="left" w:pos="720" w:leader="none"/>
        </w:tabs>
        <w:spacing w:lineRule="auto" w:line="240" w:before="280" w:after="280"/>
        <w:ind w:left="714" w:hanging="357"/>
        <w:jc w:val="center"/>
        <w:rPr>
          <w:b/>
          <w:b/>
          <w:sz w:val="44"/>
          <w:szCs w:val="44"/>
        </w:rPr>
      </w:pPr>
      <w:r>
        <w:rPr>
          <w:b/>
          <w:sz w:val="44"/>
          <w:szCs w:val="44"/>
        </w:rPr>
        <w:t>PAUTA 3ª Reunião Ordinária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280" w:after="280"/>
        <w:ind w:left="720" w:right="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b/>
          <w:sz w:val="28"/>
          <w:szCs w:val="28"/>
        </w:rPr>
        <w:t>14</w:t>
      </w:r>
      <w:r>
        <w:rPr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 de </w:t>
      </w:r>
      <w:r>
        <w:rPr>
          <w:b/>
          <w:sz w:val="28"/>
          <w:szCs w:val="28"/>
        </w:rPr>
        <w:t xml:space="preserve">março </w:t>
      </w:r>
      <w:r>
        <w:rPr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de 2024</w:t>
      </w:r>
    </w:p>
    <w:p>
      <w:pPr>
        <w:pStyle w:val="LO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O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O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  <w:t xml:space="preserve">1 – Presidente </w:t>
      </w:r>
    </w:p>
    <w:p>
      <w:pPr>
        <w:pStyle w:val="LOnormal"/>
        <w:numPr>
          <w:ilvl w:val="0"/>
          <w:numId w:val="4"/>
        </w:numPr>
        <w:spacing w:lineRule="auto" w:line="240" w:before="0" w:after="0"/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Abertura</w:t>
      </w:r>
    </w:p>
    <w:p>
      <w:pPr>
        <w:pStyle w:val="LOnormal"/>
        <w:numPr>
          <w:ilvl w:val="0"/>
          <w:numId w:val="4"/>
        </w:numPr>
        <w:spacing w:lineRule="auto" w:line="240" w:before="0" w:after="0"/>
        <w:ind w:left="720" w:hanging="360"/>
        <w:rPr>
          <w:sz w:val="28"/>
          <w:szCs w:val="28"/>
        </w:rPr>
      </w:pPr>
      <w:r>
        <w:rPr>
          <w:sz w:val="28"/>
          <w:szCs w:val="28"/>
        </w:rPr>
        <w:t>Aprovação da ata anterior (2ª Reunião Ordinária – 01/02/24)</w:t>
      </w:r>
    </w:p>
    <w:p>
      <w:pPr>
        <w:pStyle w:val="LOnormal"/>
        <w:spacing w:lineRule="auto" w:line="240" w:before="0" w:after="0"/>
        <w:ind w:left="72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Onormal"/>
        <w:spacing w:lineRule="auto" w:line="240" w:before="0" w:after="0"/>
        <w:ind w:left="72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O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  <w:t>2 - fluxos de informações</w:t>
      </w:r>
    </w:p>
    <w:p>
      <w:pPr>
        <w:pStyle w:val="LOnormal"/>
        <w:numPr>
          <w:ilvl w:val="0"/>
          <w:numId w:val="3"/>
        </w:numPr>
        <w:spacing w:lineRule="auto" w:line="240" w:before="0" w:after="0"/>
        <w:ind w:left="720" w:hanging="360"/>
        <w:rPr>
          <w:sz w:val="28"/>
          <w:szCs w:val="28"/>
          <w:u w:val="none"/>
        </w:rPr>
      </w:pPr>
      <w:r>
        <w:rPr>
          <w:sz w:val="28"/>
          <w:szCs w:val="28"/>
        </w:rPr>
        <w:t xml:space="preserve">Praticidade </w:t>
      </w:r>
    </w:p>
    <w:p>
      <w:pPr>
        <w:pStyle w:val="LO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O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  <w:t>3 – Secretaria</w:t>
      </w:r>
    </w:p>
    <w:p>
      <w:pPr>
        <w:pStyle w:val="LOnormal"/>
        <w:numPr>
          <w:ilvl w:val="0"/>
          <w:numId w:val="6"/>
        </w:numPr>
        <w:spacing w:lineRule="auto" w:line="240" w:before="0" w:after="0"/>
        <w:ind w:left="720" w:hanging="360"/>
        <w:rPr>
          <w:sz w:val="28"/>
          <w:szCs w:val="28"/>
        </w:rPr>
      </w:pPr>
      <w:r>
        <w:rPr>
          <w:sz w:val="28"/>
          <w:szCs w:val="28"/>
        </w:rPr>
        <w:t>E-mails recebidos</w:t>
      </w:r>
    </w:p>
    <w:p>
      <w:pPr>
        <w:pStyle w:val="LOnormal"/>
        <w:numPr>
          <w:ilvl w:val="0"/>
          <w:numId w:val="6"/>
        </w:numPr>
        <w:spacing w:lineRule="auto" w:line="240" w:before="0" w:after="0"/>
        <w:ind w:left="720" w:hanging="360"/>
        <w:rPr>
          <w:sz w:val="28"/>
          <w:szCs w:val="28"/>
        </w:rPr>
      </w:pPr>
      <w:r>
        <w:rPr>
          <w:sz w:val="28"/>
          <w:szCs w:val="28"/>
        </w:rPr>
        <w:t>Oficios enviados</w:t>
      </w:r>
    </w:p>
    <w:p>
      <w:pPr>
        <w:pStyle w:val="LOnormal"/>
        <w:spacing w:lineRule="auto" w:line="240" w:before="0" w:after="0"/>
        <w:ind w:left="72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O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  <w:t>4 – Tesouraria</w:t>
      </w:r>
    </w:p>
    <w:p>
      <w:pPr>
        <w:pStyle w:val="LOnormal"/>
        <w:numPr>
          <w:ilvl w:val="0"/>
          <w:numId w:val="1"/>
        </w:numPr>
        <w:spacing w:lineRule="auto" w:line="240" w:before="0" w:after="0"/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Apontamentos mensais </w:t>
      </w:r>
    </w:p>
    <w:p>
      <w:pPr>
        <w:pStyle w:val="LOnormal"/>
        <w:numPr>
          <w:ilvl w:val="0"/>
          <w:numId w:val="1"/>
        </w:numPr>
        <w:spacing w:lineRule="auto" w:line="240" w:before="0" w:after="0"/>
        <w:ind w:left="720" w:hanging="360"/>
        <w:rPr>
          <w:sz w:val="28"/>
          <w:szCs w:val="28"/>
        </w:rPr>
      </w:pPr>
      <w:r>
        <w:rPr>
          <w:sz w:val="28"/>
          <w:szCs w:val="28"/>
        </w:rPr>
        <w:t>Extrato bancário</w:t>
      </w:r>
    </w:p>
    <w:p>
      <w:pPr>
        <w:pStyle w:val="LO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O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  <w:t xml:space="preserve">5 – comissão de Visitas e Fiscalizalizações </w:t>
      </w:r>
    </w:p>
    <w:p>
      <w:pPr>
        <w:pStyle w:val="LOnormal"/>
        <w:numPr>
          <w:ilvl w:val="0"/>
          <w:numId w:val="7"/>
        </w:numPr>
        <w:spacing w:lineRule="auto" w:line="240" w:before="0" w:after="0"/>
        <w:ind w:left="720" w:hanging="360"/>
        <w:rPr>
          <w:sz w:val="28"/>
          <w:szCs w:val="28"/>
          <w:u w:val="none"/>
        </w:rPr>
      </w:pPr>
      <w:r>
        <w:rPr>
          <w:sz w:val="28"/>
          <w:szCs w:val="28"/>
        </w:rPr>
        <w:t>Palestra marcada</w:t>
      </w:r>
    </w:p>
    <w:p>
      <w:pPr>
        <w:pStyle w:val="LOnormal"/>
        <w:numPr>
          <w:ilvl w:val="0"/>
          <w:numId w:val="7"/>
        </w:numPr>
        <w:spacing w:lineRule="auto" w:line="240" w:before="0" w:after="0"/>
        <w:ind w:left="720" w:hanging="360"/>
        <w:rPr>
          <w:sz w:val="28"/>
          <w:szCs w:val="28"/>
          <w:u w:val="none"/>
        </w:rPr>
      </w:pPr>
      <w:r>
        <w:rPr>
          <w:sz w:val="28"/>
          <w:szCs w:val="28"/>
        </w:rPr>
        <w:t xml:space="preserve">Comunicação com empresas doadoras </w:t>
      </w:r>
    </w:p>
    <w:p>
      <w:pPr>
        <w:pStyle w:val="LO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O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  <w:t xml:space="preserve">6 – ressignificar e aprimorar </w:t>
      </w:r>
    </w:p>
    <w:p>
      <w:pPr>
        <w:pStyle w:val="LOnormal"/>
        <w:numPr>
          <w:ilvl w:val="0"/>
          <w:numId w:val="2"/>
        </w:numPr>
        <w:spacing w:lineRule="auto" w:line="240" w:before="0" w:after="0"/>
        <w:ind w:left="720" w:hanging="360"/>
        <w:rPr>
          <w:sz w:val="28"/>
          <w:szCs w:val="28"/>
          <w:u w:val="none"/>
        </w:rPr>
      </w:pPr>
      <w:r>
        <w:rPr>
          <w:sz w:val="28"/>
          <w:szCs w:val="28"/>
        </w:rPr>
        <w:t>Comissão de gestão dos editais e aprovação de docs</w:t>
      </w:r>
    </w:p>
    <w:p>
      <w:pPr>
        <w:pStyle w:val="LO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O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  <w:t>7 - primeiro projeto para edital de 2024</w:t>
      </w:r>
    </w:p>
    <w:p>
      <w:pPr>
        <w:pStyle w:val="LOnormal"/>
        <w:numPr>
          <w:ilvl w:val="0"/>
          <w:numId w:val="5"/>
        </w:numPr>
        <w:spacing w:lineRule="auto" w:line="240" w:before="0" w:after="0"/>
        <w:ind w:left="720" w:hanging="360"/>
        <w:rPr>
          <w:sz w:val="28"/>
          <w:szCs w:val="28"/>
          <w:u w:val="none"/>
        </w:rPr>
      </w:pPr>
      <w:r>
        <w:rPr>
          <w:sz w:val="28"/>
          <w:szCs w:val="28"/>
        </w:rPr>
        <w:t>Valores eixos</w:t>
      </w:r>
    </w:p>
    <w:p>
      <w:pPr>
        <w:pStyle w:val="LOnormal"/>
        <w:numPr>
          <w:ilvl w:val="0"/>
          <w:numId w:val="5"/>
        </w:numPr>
        <w:spacing w:lineRule="auto" w:line="240" w:before="0" w:after="0"/>
        <w:ind w:left="720" w:hanging="360"/>
        <w:rPr>
          <w:sz w:val="28"/>
          <w:szCs w:val="28"/>
          <w:u w:val="none"/>
        </w:rPr>
      </w:pPr>
      <w:r>
        <w:rPr>
          <w:sz w:val="28"/>
          <w:szCs w:val="28"/>
        </w:rPr>
        <w:t>Projeto</w:t>
      </w:r>
    </w:p>
    <w:sectPr>
      <w:type w:val="nextPage"/>
      <w:pgSz w:w="11906" w:h="16838"/>
      <w:pgMar w:left="1701" w:right="1701" w:gutter="0" w:header="0" w:top="1417" w:footer="0" w:bottom="1417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Noto Sans Symbols">
    <w:charset w:val="01"/>
    <w:family w:val="swiss"/>
    <w:pitch w:val="default"/>
  </w:font>
  <w:font w:name="Wingdings">
    <w:charset w:val="02"/>
    <w:family w:val="auto"/>
    <w:pitch w:val="variable"/>
  </w:font>
  <w:font w:name="Wingdings 2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Noto Sans Symbols" w:hAnsi="Noto Sans Symbols" w:cs="Noto Sans Symbols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</w:rPr>
    </w:lvl>
  </w:abstractNum>
  <w:abstractNum w:abstractNumId="2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●"/>
      <w:lvlJc w:val="left"/>
      <w:pPr>
        <w:tabs>
          <w:tab w:val="num" w:pos="0"/>
        </w:tabs>
        <w:ind w:left="1080" w:hanging="360"/>
      </w:pPr>
      <w:rPr>
        <w:rFonts w:ascii="Noto Sans Symbols" w:hAnsi="Noto Sans Symbols" w:cs="Noto Sans Symbols" w:hint="default"/>
      </w:rPr>
    </w:lvl>
    <w:lvl w:ilvl="2">
      <w:start w:val="1"/>
      <w:numFmt w:val="bullet"/>
      <w:lvlText w:val="●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●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●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●"/>
      <w:lvlJc w:val="left"/>
      <w:pPr>
        <w:tabs>
          <w:tab w:val="num" w:pos="0"/>
        </w:tabs>
        <w:ind w:left="3240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●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</w:rPr>
    </w:lvl>
  </w:abstractNum>
  <w:abstractNum w:abstractNumId="5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Noto Sans Symbols" w:hAnsi="Noto Sans Symbols" w:cs="Noto Sans Symbols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</w:rPr>
    </w:lvl>
  </w:abstractNum>
  <w:abstractNum w:abstractNumId="7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LibreOffice/7.4.5.1$Windows_X86_64 LibreOffice_project/9c0871452b3918c1019dde9bfac75448afc4b57f</Application>
  <AppVersion>15.0000</AppVersion>
  <Pages>1</Pages>
  <Words>86</Words>
  <Characters>443</Characters>
  <CharactersWithSpaces>509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cp:lastPrinted>2024-03-13T11:36:05Z</cp:lastPrinted>
  <dcterms:modified xsi:type="dcterms:W3CDTF">2024-03-13T11:40:27Z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